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2C0B19D" w14:textId="097F24DB" w:rsidR="00F53B76" w:rsidRPr="00F91926" w:rsidRDefault="00F53B76" w:rsidP="00F53B76">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CF17DC" w:rsidRPr="00CF17DC">
        <w:rPr>
          <w:rFonts w:ascii="Book Antiqua" w:hAnsi="Book Antiqua" w:cs="Arial"/>
          <w:b/>
          <w:bCs/>
          <w:color w:val="2F5496" w:themeColor="accent1" w:themeShade="BF"/>
          <w:sz w:val="22"/>
          <w:szCs w:val="22"/>
        </w:rPr>
        <w:t>Augmentation of Transformation Capacity by 3x500 MVA, 400/220 kV ICTs (6th – 8th) and 1x1500 MVA, 765/400 kV ICT (4th) at Bidar PS</w:t>
      </w:r>
      <w:r w:rsidRPr="00D3055E">
        <w:rPr>
          <w:rFonts w:ascii="Book Antiqua" w:hAnsi="Book Antiqua" w:cs="Arial"/>
          <w:b/>
          <w:bCs/>
          <w:color w:val="2F5496" w:themeColor="accent1" w:themeShade="BF"/>
          <w:sz w:val="22"/>
          <w:szCs w:val="22"/>
        </w:rPr>
        <w:t>”.</w:t>
      </w:r>
    </w:p>
    <w:p w14:paraId="256AB059" w14:textId="77777777" w:rsidR="00F53B76" w:rsidRPr="00F91926" w:rsidRDefault="00F53B76" w:rsidP="00F53B76">
      <w:pPr>
        <w:jc w:val="center"/>
        <w:rPr>
          <w:rFonts w:ascii="Book Antiqua" w:hAnsi="Book Antiqua" w:cs="Arial"/>
          <w:b/>
          <w:bCs/>
          <w:color w:val="2F5496" w:themeColor="accent1" w:themeShade="BF"/>
          <w:sz w:val="22"/>
          <w:szCs w:val="22"/>
        </w:rPr>
      </w:pPr>
    </w:p>
    <w:p w14:paraId="08FC17C8" w14:textId="27C80025" w:rsidR="00F53B76" w:rsidRPr="00D66991" w:rsidRDefault="00F53B76" w:rsidP="00F53B76">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w:t>
      </w:r>
      <w:r w:rsidR="00D348B7">
        <w:rPr>
          <w:rFonts w:ascii="Book Antiqua" w:hAnsi="Book Antiqua" w:cs="Arial"/>
          <w:b/>
          <w:bCs/>
          <w:color w:val="2F5496" w:themeColor="accent1" w:themeShade="BF"/>
          <w:sz w:val="22"/>
          <w:szCs w:val="22"/>
        </w:rPr>
        <w:t>5</w:t>
      </w:r>
      <w:r>
        <w:rPr>
          <w:rFonts w:ascii="Book Antiqua" w:hAnsi="Book Antiqua" w:cs="Arial"/>
          <w:b/>
          <w:bCs/>
          <w:color w:val="2F5496" w:themeColor="accent1" w:themeShade="BF"/>
          <w:sz w:val="22"/>
          <w:szCs w:val="22"/>
        </w:rPr>
        <w:t>-2</w:t>
      </w:r>
      <w:r w:rsidR="00D348B7">
        <w:rPr>
          <w:rFonts w:ascii="Book Antiqua" w:hAnsi="Book Antiqua" w:cs="Arial"/>
          <w:b/>
          <w:bCs/>
          <w:color w:val="2F5496" w:themeColor="accent1" w:themeShade="BF"/>
          <w:sz w:val="22"/>
          <w:szCs w:val="22"/>
        </w:rPr>
        <w:t>6</w:t>
      </w:r>
      <w:r>
        <w:rPr>
          <w:rFonts w:ascii="Book Antiqua" w:hAnsi="Book Antiqua" w:cs="Arial"/>
          <w:b/>
          <w:bCs/>
          <w:color w:val="2F5496" w:themeColor="accent1" w:themeShade="BF"/>
          <w:sz w:val="22"/>
          <w:szCs w:val="22"/>
        </w:rPr>
        <w:t>/7</w:t>
      </w:r>
      <w:r w:rsidR="00CF17DC">
        <w:rPr>
          <w:rFonts w:ascii="Book Antiqua" w:hAnsi="Book Antiqua" w:cs="Arial"/>
          <w:b/>
          <w:bCs/>
          <w:color w:val="2F5496" w:themeColor="accent1" w:themeShade="BF"/>
          <w:sz w:val="22"/>
          <w:szCs w:val="22"/>
        </w:rPr>
        <w:t>3</w:t>
      </w:r>
      <w:r w:rsidR="00BA022D">
        <w:rPr>
          <w:rFonts w:ascii="Book Antiqua" w:hAnsi="Book Antiqua" w:cs="Arial"/>
          <w:b/>
          <w:bCs/>
          <w:color w:val="2F5496" w:themeColor="accent1" w:themeShade="BF"/>
          <w:sz w:val="22"/>
          <w:szCs w:val="22"/>
        </w:rPr>
        <w:t>/R1</w:t>
      </w:r>
      <w:r w:rsidRPr="00F91926">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headerReference w:type="even" r:id="rId6"/>
      <w:headerReference w:type="default" r:id="rId7"/>
      <w:headerReference w:type="firs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4313B" w14:textId="77777777" w:rsidR="00BA022D" w:rsidRDefault="00BA022D" w:rsidP="00BA022D">
      <w:r>
        <w:separator/>
      </w:r>
    </w:p>
  </w:endnote>
  <w:endnote w:type="continuationSeparator" w:id="0">
    <w:p w14:paraId="532F1798" w14:textId="77777777" w:rsidR="00BA022D" w:rsidRDefault="00BA022D" w:rsidP="00BA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24ADA" w14:textId="77777777" w:rsidR="00BA022D" w:rsidRDefault="00BA022D" w:rsidP="00BA022D">
      <w:r>
        <w:separator/>
      </w:r>
    </w:p>
  </w:footnote>
  <w:footnote w:type="continuationSeparator" w:id="0">
    <w:p w14:paraId="129A9614" w14:textId="77777777" w:rsidR="00BA022D" w:rsidRDefault="00BA022D" w:rsidP="00BA0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2F2AF" w14:textId="250A5CC5" w:rsidR="00BA022D" w:rsidRDefault="00BA022D">
    <w:pPr>
      <w:pStyle w:val="Header"/>
    </w:pPr>
    <w:r>
      <w:rPr>
        <w:noProof/>
      </w:rPr>
      <mc:AlternateContent>
        <mc:Choice Requires="wps">
          <w:drawing>
            <wp:anchor distT="0" distB="0" distL="0" distR="0" simplePos="0" relativeHeight="251659264" behindDoc="0" locked="0" layoutInCell="1" allowOverlap="1" wp14:anchorId="1995AF9C" wp14:editId="311F074D">
              <wp:simplePos x="635" y="635"/>
              <wp:positionH relativeFrom="page">
                <wp:align>center</wp:align>
              </wp:positionH>
              <wp:positionV relativeFrom="page">
                <wp:align>top</wp:align>
              </wp:positionV>
              <wp:extent cx="2298700" cy="446405"/>
              <wp:effectExtent l="0" t="0" r="6350" b="10795"/>
              <wp:wrapNone/>
              <wp:docPr id="1358420414"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1C233968" w14:textId="0E5E18C9" w:rsidR="00BA022D" w:rsidRPr="00BA022D" w:rsidRDefault="00BA022D" w:rsidP="00BA022D">
                          <w:pPr>
                            <w:rPr>
                              <w:rFonts w:ascii="Calibri" w:eastAsia="Calibri" w:hAnsi="Calibri" w:cs="Calibri"/>
                              <w:noProof/>
                              <w:color w:val="FF0000"/>
                            </w:rPr>
                          </w:pPr>
                          <w:r w:rsidRPr="00BA022D">
                            <w:rPr>
                              <w:rFonts w:ascii="Calibri" w:eastAsia="Calibri" w:hAnsi="Calibri" w:cs="Calibri"/>
                              <w:noProof/>
                              <w:color w:val="FF0000"/>
                              <w:cs/>
                              <w:lang w:bidi="hi-IN"/>
                            </w:rPr>
                            <w:t>डेटा वर्गीकरण : प्रतिबंधित/</w:t>
                          </w:r>
                          <w:r w:rsidRPr="00BA022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995AF9C"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1C233968" w14:textId="0E5E18C9" w:rsidR="00BA022D" w:rsidRPr="00BA022D" w:rsidRDefault="00BA022D" w:rsidP="00BA022D">
                    <w:pPr>
                      <w:rPr>
                        <w:rFonts w:ascii="Calibri" w:eastAsia="Calibri" w:hAnsi="Calibri" w:cs="Calibri"/>
                        <w:noProof/>
                        <w:color w:val="FF0000"/>
                      </w:rPr>
                    </w:pPr>
                    <w:r w:rsidRPr="00BA022D">
                      <w:rPr>
                        <w:rFonts w:ascii="Calibri" w:eastAsia="Calibri" w:hAnsi="Calibri" w:cs="Calibri"/>
                        <w:noProof/>
                        <w:color w:val="FF0000"/>
                        <w:cs/>
                        <w:lang w:bidi="hi-IN"/>
                      </w:rPr>
                      <w:t>डेटा वर्गीकरण : प्रतिबंधित/</w:t>
                    </w:r>
                    <w:r w:rsidRPr="00BA022D">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88C75" w14:textId="42E5A2E2" w:rsidR="00BA022D" w:rsidRDefault="00BA022D">
    <w:pPr>
      <w:pStyle w:val="Header"/>
    </w:pPr>
    <w:r>
      <w:rPr>
        <w:noProof/>
      </w:rPr>
      <mc:AlternateContent>
        <mc:Choice Requires="wps">
          <w:drawing>
            <wp:anchor distT="0" distB="0" distL="0" distR="0" simplePos="0" relativeHeight="251660288" behindDoc="0" locked="0" layoutInCell="1" allowOverlap="1" wp14:anchorId="7EA6916A" wp14:editId="27F0A359">
              <wp:simplePos x="914400" y="461176"/>
              <wp:positionH relativeFrom="page">
                <wp:align>center</wp:align>
              </wp:positionH>
              <wp:positionV relativeFrom="page">
                <wp:align>top</wp:align>
              </wp:positionV>
              <wp:extent cx="2298700" cy="446405"/>
              <wp:effectExtent l="0" t="0" r="6350" b="10795"/>
              <wp:wrapNone/>
              <wp:docPr id="128555876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0020BC2" w14:textId="1989F1C3" w:rsidR="00BA022D" w:rsidRPr="00BA022D" w:rsidRDefault="00BA022D" w:rsidP="00BA022D">
                          <w:pPr>
                            <w:rPr>
                              <w:rFonts w:ascii="Calibri" w:eastAsia="Calibri" w:hAnsi="Calibri" w:cs="Calibri"/>
                              <w:noProof/>
                              <w:color w:val="FF0000"/>
                            </w:rPr>
                          </w:pPr>
                          <w:r w:rsidRPr="00BA022D">
                            <w:rPr>
                              <w:rFonts w:ascii="Calibri" w:eastAsia="Calibri" w:hAnsi="Calibri" w:cs="Calibri"/>
                              <w:noProof/>
                              <w:color w:val="FF0000"/>
                              <w:cs/>
                              <w:lang w:bidi="hi-IN"/>
                            </w:rPr>
                            <w:t>डेटा वर्गीकरण : प्रतिबंधित/</w:t>
                          </w:r>
                          <w:r w:rsidRPr="00BA022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A6916A"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0020BC2" w14:textId="1989F1C3" w:rsidR="00BA022D" w:rsidRPr="00BA022D" w:rsidRDefault="00BA022D" w:rsidP="00BA022D">
                    <w:pPr>
                      <w:rPr>
                        <w:rFonts w:ascii="Calibri" w:eastAsia="Calibri" w:hAnsi="Calibri" w:cs="Calibri"/>
                        <w:noProof/>
                        <w:color w:val="FF0000"/>
                      </w:rPr>
                    </w:pPr>
                    <w:r w:rsidRPr="00BA022D">
                      <w:rPr>
                        <w:rFonts w:ascii="Calibri" w:eastAsia="Calibri" w:hAnsi="Calibri" w:cs="Calibri"/>
                        <w:noProof/>
                        <w:color w:val="FF0000"/>
                        <w:cs/>
                        <w:lang w:bidi="hi-IN"/>
                      </w:rPr>
                      <w:t>डेटा वर्गीकरण : प्रतिबंधित/</w:t>
                    </w:r>
                    <w:r w:rsidRPr="00BA022D">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FFB70" w14:textId="7CB9230A" w:rsidR="00BA022D" w:rsidRDefault="00BA022D">
    <w:pPr>
      <w:pStyle w:val="Header"/>
    </w:pPr>
    <w:r>
      <w:rPr>
        <w:noProof/>
      </w:rPr>
      <mc:AlternateContent>
        <mc:Choice Requires="wps">
          <w:drawing>
            <wp:anchor distT="0" distB="0" distL="0" distR="0" simplePos="0" relativeHeight="251658240" behindDoc="0" locked="0" layoutInCell="1" allowOverlap="1" wp14:anchorId="6582327D" wp14:editId="752F128A">
              <wp:simplePos x="635" y="635"/>
              <wp:positionH relativeFrom="page">
                <wp:align>center</wp:align>
              </wp:positionH>
              <wp:positionV relativeFrom="page">
                <wp:align>top</wp:align>
              </wp:positionV>
              <wp:extent cx="2298700" cy="446405"/>
              <wp:effectExtent l="0" t="0" r="6350" b="10795"/>
              <wp:wrapNone/>
              <wp:docPr id="1299055270"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5EDBBE8" w14:textId="3C4EB236" w:rsidR="00BA022D" w:rsidRPr="00BA022D" w:rsidRDefault="00BA022D" w:rsidP="00BA022D">
                          <w:pPr>
                            <w:rPr>
                              <w:rFonts w:ascii="Calibri" w:eastAsia="Calibri" w:hAnsi="Calibri" w:cs="Calibri"/>
                              <w:noProof/>
                              <w:color w:val="FF0000"/>
                            </w:rPr>
                          </w:pPr>
                          <w:r w:rsidRPr="00BA022D">
                            <w:rPr>
                              <w:rFonts w:ascii="Calibri" w:eastAsia="Calibri" w:hAnsi="Calibri" w:cs="Calibri"/>
                              <w:noProof/>
                              <w:color w:val="FF0000"/>
                              <w:cs/>
                              <w:lang w:bidi="hi-IN"/>
                            </w:rPr>
                            <w:t>डेटा वर्गीकरण : प्रतिबंधित/</w:t>
                          </w:r>
                          <w:r w:rsidRPr="00BA022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82327D"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75EDBBE8" w14:textId="3C4EB236" w:rsidR="00BA022D" w:rsidRPr="00BA022D" w:rsidRDefault="00BA022D" w:rsidP="00BA022D">
                    <w:pPr>
                      <w:rPr>
                        <w:rFonts w:ascii="Calibri" w:eastAsia="Calibri" w:hAnsi="Calibri" w:cs="Calibri"/>
                        <w:noProof/>
                        <w:color w:val="FF0000"/>
                      </w:rPr>
                    </w:pPr>
                    <w:r w:rsidRPr="00BA022D">
                      <w:rPr>
                        <w:rFonts w:ascii="Calibri" w:eastAsia="Calibri" w:hAnsi="Calibri" w:cs="Calibri"/>
                        <w:noProof/>
                        <w:color w:val="FF0000"/>
                        <w:cs/>
                        <w:lang w:bidi="hi-IN"/>
                      </w:rPr>
                      <w:t>डेटा वर्गीकरण : प्रतिबंधित/</w:t>
                    </w:r>
                    <w:r w:rsidRPr="00BA022D">
                      <w:rPr>
                        <w:rFonts w:ascii="Calibri" w:eastAsia="Calibri" w:hAnsi="Calibri" w:cs="Calibri"/>
                        <w:noProof/>
                        <w:color w:val="FF0000"/>
                      </w:rPr>
                      <w:t>RESTRICTED</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72E08"/>
    <w:rsid w:val="001A33D5"/>
    <w:rsid w:val="001B3647"/>
    <w:rsid w:val="00214890"/>
    <w:rsid w:val="00221006"/>
    <w:rsid w:val="00257DA0"/>
    <w:rsid w:val="002E41B4"/>
    <w:rsid w:val="003017D7"/>
    <w:rsid w:val="0031494A"/>
    <w:rsid w:val="00380894"/>
    <w:rsid w:val="00380A89"/>
    <w:rsid w:val="003B40E8"/>
    <w:rsid w:val="00424D33"/>
    <w:rsid w:val="004254C4"/>
    <w:rsid w:val="004513A8"/>
    <w:rsid w:val="004A133C"/>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BA022D"/>
    <w:rsid w:val="00C73348"/>
    <w:rsid w:val="00CC6C3B"/>
    <w:rsid w:val="00CF17DC"/>
    <w:rsid w:val="00D06DAE"/>
    <w:rsid w:val="00D348B7"/>
    <w:rsid w:val="00D46662"/>
    <w:rsid w:val="00DF6A25"/>
    <w:rsid w:val="00E04F1F"/>
    <w:rsid w:val="00E270D7"/>
    <w:rsid w:val="00E53B2E"/>
    <w:rsid w:val="00E75A70"/>
    <w:rsid w:val="00F53B76"/>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 w:type="paragraph" w:styleId="Header">
    <w:name w:val="header"/>
    <w:basedOn w:val="Normal"/>
    <w:link w:val="HeaderChar"/>
    <w:uiPriority w:val="99"/>
    <w:unhideWhenUsed/>
    <w:rsid w:val="00BA022D"/>
    <w:pPr>
      <w:tabs>
        <w:tab w:val="center" w:pos="4513"/>
        <w:tab w:val="right" w:pos="9026"/>
      </w:tabs>
    </w:pPr>
  </w:style>
  <w:style w:type="character" w:customStyle="1" w:styleId="HeaderChar">
    <w:name w:val="Header Char"/>
    <w:basedOn w:val="DefaultParagraphFont"/>
    <w:link w:val="Header"/>
    <w:uiPriority w:val="99"/>
    <w:rsid w:val="00BA02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108</Words>
  <Characters>620</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47</cp:revision>
  <dcterms:created xsi:type="dcterms:W3CDTF">2022-09-23T06:50:00Z</dcterms:created>
  <dcterms:modified xsi:type="dcterms:W3CDTF">2025-07-25T12:18:00Z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4d6e02a6,50f7d9be,4ca011f1</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2025-07-24T10:09:18Z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1fa7a194-b0a8-42f5-92dc-f67b5dbc9398</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