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0184993B" w14:textId="77777777" w:rsidR="0056325A" w:rsidRPr="0056325A" w:rsidRDefault="0056325A" w:rsidP="0056325A">
      <w:pPr>
        <w:jc w:val="center"/>
        <w:rPr>
          <w:rFonts w:ascii="Book Antiqua" w:hAnsi="Book Antiqua" w:cs="Arial"/>
          <w:b/>
          <w:bCs/>
          <w:color w:val="365F91" w:themeColor="accent1" w:themeShade="BF"/>
          <w:sz w:val="22"/>
          <w:szCs w:val="22"/>
        </w:rPr>
      </w:pPr>
      <w:r w:rsidRPr="0056325A">
        <w:rPr>
          <w:rFonts w:ascii="Book Antiqua" w:hAnsi="Book Antiqua" w:cs="Arial"/>
          <w:b/>
          <w:bCs/>
          <w:color w:val="365F91" w:themeColor="accent1" w:themeShade="BF"/>
          <w:sz w:val="22"/>
          <w:szCs w:val="22"/>
        </w:rPr>
        <w:t>Appointment of Independent Engineer for “Network Expansion Scheme in Navinal (Mundra) area of Gujarat for drawal of power in the area”.</w:t>
      </w:r>
    </w:p>
    <w:p w14:paraId="56F72AB3" w14:textId="77777777" w:rsidR="0056325A" w:rsidRPr="0056325A" w:rsidRDefault="0056325A" w:rsidP="0056325A">
      <w:pPr>
        <w:jc w:val="center"/>
        <w:rPr>
          <w:rFonts w:ascii="Book Antiqua" w:hAnsi="Book Antiqua" w:cs="Arial"/>
          <w:b/>
          <w:bCs/>
          <w:color w:val="365F91" w:themeColor="accent1" w:themeShade="BF"/>
          <w:sz w:val="22"/>
          <w:szCs w:val="22"/>
        </w:rPr>
      </w:pPr>
    </w:p>
    <w:p w14:paraId="1D78986C" w14:textId="2D2237E1" w:rsidR="00AB1885" w:rsidRPr="006D16E4" w:rsidRDefault="0056325A" w:rsidP="0056325A">
      <w:pPr>
        <w:jc w:val="center"/>
        <w:rPr>
          <w:rFonts w:ascii="Book Antiqua" w:hAnsi="Book Antiqua" w:cs="Arial"/>
          <w:b/>
          <w:bCs/>
          <w:sz w:val="22"/>
          <w:szCs w:val="22"/>
        </w:rPr>
      </w:pPr>
      <w:r w:rsidRPr="0056325A">
        <w:rPr>
          <w:rFonts w:ascii="Book Antiqua" w:hAnsi="Book Antiqua" w:cs="Arial"/>
          <w:b/>
          <w:bCs/>
          <w:color w:val="365F91" w:themeColor="accent1" w:themeShade="BF"/>
          <w:sz w:val="22"/>
          <w:szCs w:val="22"/>
        </w:rPr>
        <w:t>(</w:t>
      </w:r>
      <w:r w:rsidR="00F818A8">
        <w:rPr>
          <w:rFonts w:ascii="Book Antiqua" w:hAnsi="Book Antiqua" w:cs="Arial"/>
          <w:b/>
          <w:bCs/>
          <w:color w:val="365F91" w:themeColor="accent1" w:themeShade="BF"/>
          <w:sz w:val="22"/>
          <w:szCs w:val="22"/>
        </w:rPr>
        <w:t>Spec. No. CTUIL/IE/2025-26/54/R2</w:t>
      </w:r>
      <w:r w:rsidRPr="0056325A">
        <w:rPr>
          <w:rFonts w:ascii="Book Antiqua" w:hAnsi="Book Antiqua" w:cs="Arial"/>
          <w:b/>
          <w:bCs/>
          <w:color w:val="365F91" w:themeColor="accent1" w:themeShade="BF"/>
          <w:sz w:val="22"/>
          <w:szCs w:val="22"/>
        </w:rPr>
        <w:t>)</w:t>
      </w: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0DEB5186" w14:textId="77777777" w:rsidR="0056325A" w:rsidRDefault="0056325A" w:rsidP="007222FE">
      <w:pPr>
        <w:jc w:val="center"/>
        <w:rPr>
          <w:rFonts w:ascii="Book Antiqua" w:hAnsi="Book Antiqua" w:cs="Arial"/>
          <w:b/>
        </w:rPr>
      </w:pPr>
    </w:p>
    <w:p w14:paraId="5E6CD4F8" w14:textId="7B65DD64"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1174F00D" w14:textId="362A323C"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Rahul (Manager, C&amp;M-CTUIL)</w:t>
            </w:r>
            <w:r w:rsidR="00EE1AB1">
              <w:rPr>
                <w:rFonts w:ascii="Book Antiqua" w:hAnsi="Book Antiqua"/>
                <w:sz w:val="24"/>
                <w:szCs w:val="24"/>
                <w:lang w:val="en-GB"/>
              </w:rPr>
              <w:t>/</w:t>
            </w:r>
          </w:p>
          <w:p w14:paraId="2D798B56" w14:textId="26B7FE6F" w:rsidR="00EE1AB1" w:rsidRDefault="00EE1AB1" w:rsidP="00FA70B9">
            <w:pPr>
              <w:pStyle w:val="NoSpacing"/>
              <w:ind w:left="1740" w:hanging="1740"/>
              <w:rPr>
                <w:rFonts w:ascii="Book Antiqua" w:hAnsi="Book Antiqua"/>
                <w:sz w:val="24"/>
                <w:szCs w:val="24"/>
                <w:lang w:val="en-GB"/>
              </w:rPr>
            </w:pPr>
            <w:r>
              <w:rPr>
                <w:rFonts w:ascii="Book Antiqua" w:hAnsi="Book Antiqua"/>
                <w:sz w:val="24"/>
                <w:szCs w:val="24"/>
                <w:lang w:val="en-GB"/>
              </w:rPr>
              <w:t xml:space="preserve">                              Mr. Akhil Dubey(</w:t>
            </w:r>
            <w:r w:rsidR="007802A7">
              <w:rPr>
                <w:rFonts w:ascii="Book Antiqua" w:hAnsi="Book Antiqua"/>
                <w:sz w:val="24"/>
                <w:szCs w:val="24"/>
                <w:lang w:val="en-GB"/>
              </w:rPr>
              <w:t>Engineer,C&amp;M-CTUIL)</w:t>
            </w:r>
          </w:p>
          <w:p w14:paraId="09C58DA7" w14:textId="5243E354" w:rsidR="00240509" w:rsidRPr="0024050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00240509" w:rsidRPr="00240509">
              <w:rPr>
                <w:rFonts w:ascii="Book Antiqua" w:hAnsi="Book Antiqua"/>
                <w:sz w:val="24"/>
                <w:szCs w:val="24"/>
                <w:lang w:val="en-GB"/>
              </w:rPr>
              <w:t xml:space="preserve">     </w:t>
            </w:r>
          </w:p>
          <w:p w14:paraId="4ACE1625" w14:textId="2C7229B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00FA70B9" w:rsidRPr="00FA70B9">
              <w:rPr>
                <w:rFonts w:ascii="Book Antiqua" w:hAnsi="Book Antiqua"/>
                <w:sz w:val="24"/>
                <w:szCs w:val="24"/>
                <w:lang w:val="en-GB"/>
              </w:rPr>
              <w:t>+91-9205472328</w:t>
            </w:r>
            <w:r w:rsidR="007802A7">
              <w:rPr>
                <w:rFonts w:ascii="Book Antiqua" w:hAnsi="Book Antiqua"/>
                <w:sz w:val="24"/>
                <w:szCs w:val="24"/>
                <w:lang w:val="en-GB"/>
              </w:rPr>
              <w:t>/9027247522</w:t>
            </w:r>
          </w:p>
          <w:p w14:paraId="51B04655" w14:textId="0768E64C" w:rsidR="00FA70B9" w:rsidRPr="00FA70B9" w:rsidRDefault="00240509" w:rsidP="00505669">
            <w:pPr>
              <w:rPr>
                <w:rStyle w:val="Hyperlink"/>
              </w:rPr>
            </w:pPr>
            <w:r w:rsidRPr="00240509">
              <w:rPr>
                <w:rFonts w:ascii="Book Antiqua" w:hAnsi="Book Antiqua"/>
                <w:lang w:val="en-GB"/>
              </w:rPr>
              <w:t>Email:</w:t>
            </w:r>
            <w:r w:rsidR="007802A7">
              <w:rPr>
                <w:rFonts w:ascii="Book Antiqua" w:hAnsi="Book Antiqua"/>
                <w:lang w:val="en-GB"/>
              </w:rPr>
              <w:t xml:space="preserve"> </w:t>
            </w:r>
            <w:r w:rsidR="00FA70B9" w:rsidRPr="00FA70B9">
              <w:rPr>
                <w:rStyle w:val="Hyperlink"/>
                <w:lang w:val="en-GB"/>
              </w:rPr>
              <w:t>rahul.prasad @powergrid.in</w:t>
            </w:r>
            <w:r w:rsidR="007802A7">
              <w:rPr>
                <w:rStyle w:val="Hyperlink"/>
                <w:lang w:val="en-GB"/>
              </w:rPr>
              <w:t>;akhil24@powergrid.in</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4488C11F" w:rsidR="005D3F5D" w:rsidRPr="00FA70B9" w:rsidRDefault="00C42035" w:rsidP="00FA70B9">
            <w:pPr>
              <w:jc w:val="both"/>
              <w:rPr>
                <w:rFonts w:ascii="Book Antiqua" w:hAnsi="Book Antiqua" w:cs="Arial"/>
                <w:b/>
                <w:bCs/>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56325A" w:rsidRPr="0056325A">
              <w:rPr>
                <w:rFonts w:ascii="Book Antiqua" w:hAnsi="Book Antiqua" w:cs="Arial"/>
                <w:b/>
                <w:bCs/>
              </w:rPr>
              <w:t>Network Expansion Scheme in Navinal (Mundra) area of Gujarat for drawal of power in the area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F818A8">
              <w:rPr>
                <w:rFonts w:ascii="Book Antiqua" w:hAnsi="Book Antiqua" w:cs="Arial"/>
                <w:b/>
                <w:bCs/>
              </w:rPr>
              <w:t>Spec. No. CTUIL/IE/2025-26/54/R2</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509194F3" w14:textId="77777777" w:rsidR="007802A7" w:rsidRDefault="007802A7" w:rsidP="007802A7">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Rahul (Manager, C&amp;M-CTUIL)</w:t>
            </w:r>
            <w:r>
              <w:rPr>
                <w:rFonts w:ascii="Book Antiqua" w:hAnsi="Book Antiqua"/>
                <w:sz w:val="24"/>
                <w:szCs w:val="24"/>
                <w:lang w:val="en-GB"/>
              </w:rPr>
              <w:t>/</w:t>
            </w:r>
          </w:p>
          <w:p w14:paraId="7C0C01BE" w14:textId="77777777" w:rsidR="007802A7" w:rsidRDefault="007802A7" w:rsidP="007802A7">
            <w:pPr>
              <w:pStyle w:val="NoSpacing"/>
              <w:ind w:left="1740" w:hanging="1740"/>
              <w:rPr>
                <w:rFonts w:ascii="Book Antiqua" w:hAnsi="Book Antiqua"/>
                <w:sz w:val="24"/>
                <w:szCs w:val="24"/>
                <w:lang w:val="en-GB"/>
              </w:rPr>
            </w:pPr>
            <w:r>
              <w:rPr>
                <w:rFonts w:ascii="Book Antiqua" w:hAnsi="Book Antiqua"/>
                <w:sz w:val="24"/>
                <w:szCs w:val="24"/>
                <w:lang w:val="en-GB"/>
              </w:rPr>
              <w:t xml:space="preserve">                              Mr. Akhil Dubey(Engineer,C&amp;M-CTUIL)</w:t>
            </w:r>
          </w:p>
          <w:p w14:paraId="73ABE38F" w14:textId="77777777" w:rsidR="007802A7" w:rsidRPr="00240509" w:rsidRDefault="007802A7" w:rsidP="007802A7">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Pr="00240509">
              <w:rPr>
                <w:rFonts w:ascii="Book Antiqua" w:hAnsi="Book Antiqua"/>
                <w:sz w:val="24"/>
                <w:szCs w:val="24"/>
                <w:lang w:val="en-GB"/>
              </w:rPr>
              <w:t xml:space="preserve">     </w:t>
            </w:r>
          </w:p>
          <w:p w14:paraId="2445E9CD" w14:textId="77777777" w:rsidR="007802A7" w:rsidRPr="00240509" w:rsidRDefault="007802A7" w:rsidP="007802A7">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Pr="00FA70B9">
              <w:rPr>
                <w:rFonts w:ascii="Book Antiqua" w:hAnsi="Book Antiqua"/>
                <w:sz w:val="24"/>
                <w:szCs w:val="24"/>
                <w:lang w:val="en-GB"/>
              </w:rPr>
              <w:t>+91-9205472328</w:t>
            </w:r>
            <w:r>
              <w:rPr>
                <w:rFonts w:ascii="Book Antiqua" w:hAnsi="Book Antiqua"/>
                <w:sz w:val="24"/>
                <w:szCs w:val="24"/>
                <w:lang w:val="en-GB"/>
              </w:rPr>
              <w:t>/9027247522</w:t>
            </w:r>
          </w:p>
          <w:p w14:paraId="292712E6" w14:textId="77777777" w:rsidR="007802A7" w:rsidRPr="00FA70B9" w:rsidRDefault="007802A7" w:rsidP="007802A7">
            <w:pPr>
              <w:rPr>
                <w:rStyle w:val="Hyperlink"/>
              </w:rPr>
            </w:pPr>
            <w:r w:rsidRPr="00240509">
              <w:rPr>
                <w:rFonts w:ascii="Book Antiqua" w:hAnsi="Book Antiqua"/>
                <w:lang w:val="en-GB"/>
              </w:rPr>
              <w:t>Email:</w:t>
            </w:r>
            <w:r>
              <w:rPr>
                <w:rFonts w:ascii="Book Antiqua" w:hAnsi="Book Antiqua"/>
                <w:lang w:val="en-GB"/>
              </w:rPr>
              <w:t xml:space="preserve"> </w:t>
            </w:r>
            <w:r w:rsidRPr="00FA70B9">
              <w:rPr>
                <w:rStyle w:val="Hyperlink"/>
                <w:lang w:val="en-GB"/>
              </w:rPr>
              <w:t>rahul.prasad @powergrid.in</w:t>
            </w:r>
            <w:r>
              <w:rPr>
                <w:rStyle w:val="Hyperlink"/>
                <w:lang w:val="en-GB"/>
              </w:rPr>
              <w:t>;akhil24@powergrid.in</w:t>
            </w:r>
          </w:p>
          <w:p w14:paraId="04364418" w14:textId="77777777" w:rsidR="00FA70B9" w:rsidRPr="00FA70B9" w:rsidRDefault="00FA70B9" w:rsidP="00FA70B9">
            <w:pPr>
              <w:jc w:val="both"/>
              <w:rPr>
                <w:rStyle w:val="Hyperlink"/>
              </w:rPr>
            </w:pPr>
          </w:p>
          <w:p w14:paraId="093AE6B0" w14:textId="38EA4806"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962BD3">
              <w:rPr>
                <w:rFonts w:ascii="Book Antiqua" w:hAnsi="Book Antiqua" w:cs="Arial"/>
                <w:b/>
                <w:bCs/>
                <w:color w:val="0070C0"/>
                <w:lang w:val="en-GB"/>
              </w:rPr>
              <w:t>02</w:t>
            </w:r>
            <w:r w:rsidR="007802A7">
              <w:rPr>
                <w:rFonts w:ascii="Book Antiqua" w:hAnsi="Book Antiqua" w:cs="Arial"/>
                <w:b/>
                <w:bCs/>
                <w:color w:val="0070C0"/>
                <w:lang w:val="en-GB"/>
              </w:rPr>
              <w:t>.0</w:t>
            </w:r>
            <w:r w:rsidR="00962BD3">
              <w:rPr>
                <w:rFonts w:ascii="Book Antiqua" w:hAnsi="Book Antiqua" w:cs="Arial"/>
                <w:b/>
                <w:bCs/>
                <w:color w:val="0070C0"/>
                <w:lang w:val="en-GB"/>
              </w:rPr>
              <w:t>9</w:t>
            </w:r>
            <w:r w:rsidR="007802A7">
              <w:rPr>
                <w:rFonts w:ascii="Book Antiqua" w:hAnsi="Book Antiqua" w:cs="Arial"/>
                <w:b/>
                <w:bCs/>
                <w:color w:val="0070C0"/>
                <w:lang w:val="en-GB"/>
              </w:rPr>
              <w:t>.2025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3B908191" w:rsidR="005044F1" w:rsidRPr="005F02ED" w:rsidRDefault="00306EB4" w:rsidP="00FA70B9">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56325A" w:rsidRPr="0056325A">
                    <w:rPr>
                      <w:rFonts w:ascii="Book Antiqua" w:hAnsi="Book Antiqua" w:cs="Arial"/>
                      <w:b/>
                      <w:bCs/>
                      <w:sz w:val="22"/>
                      <w:szCs w:val="22"/>
                    </w:rPr>
                    <w:t>Network Expansion Scheme in Navinal (Mundra) area of Gujarat for drawal of power in the area</w:t>
                  </w:r>
                  <w:r w:rsidRPr="00306EB4">
                    <w:rPr>
                      <w:rFonts w:ascii="Book Antiqua" w:hAnsi="Book Antiqua" w:cs="Arial"/>
                      <w:b/>
                      <w:bCs/>
                      <w:sz w:val="22"/>
                      <w:szCs w:val="22"/>
                    </w:rPr>
                    <w:t>”</w:t>
                  </w:r>
                  <w:r w:rsidR="009C4ACD" w:rsidRPr="005F02ED">
                    <w:rPr>
                      <w:rFonts w:ascii="Book Antiqua" w:hAnsi="Book Antiqua" w:cs="Arial"/>
                      <w:b/>
                      <w:bCs/>
                      <w:sz w:val="22"/>
                      <w:szCs w:val="22"/>
                    </w:rPr>
                    <w:t>.</w:t>
                  </w:r>
                </w:p>
                <w:p w14:paraId="3780D213" w14:textId="4F811357" w:rsidR="00784E3E" w:rsidRPr="003355E8" w:rsidRDefault="00F818A8" w:rsidP="00655458">
                  <w:pPr>
                    <w:jc w:val="both"/>
                    <w:rPr>
                      <w:rFonts w:ascii="Book Antiqua" w:hAnsi="Book Antiqua" w:cs="Arial"/>
                      <w:sz w:val="22"/>
                      <w:szCs w:val="22"/>
                    </w:rPr>
                  </w:pPr>
                  <w:r>
                    <w:rPr>
                      <w:rFonts w:ascii="Book Antiqua" w:hAnsi="Book Antiqua" w:cs="Arial"/>
                      <w:b/>
                      <w:bCs/>
                      <w:sz w:val="22"/>
                      <w:szCs w:val="22"/>
                    </w:rPr>
                    <w:t>Spec. No. CTUIL/IE/2025-26/54/R2</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76EE9E45"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8A1154">
                    <w:rPr>
                      <w:rFonts w:ascii="Book Antiqua" w:hAnsi="Book Antiqua" w:cs="Arial"/>
                      <w:b/>
                      <w:bCs/>
                      <w:color w:val="000000" w:themeColor="text1"/>
                      <w:lang w:val="en-GB"/>
                    </w:rPr>
                    <w:t>92,000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1AF84B21"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962BD3">
              <w:rPr>
                <w:rStyle w:val="Hyperlink"/>
              </w:rPr>
              <w:t>09</w:t>
            </w:r>
            <w:r w:rsidR="00494EB2">
              <w:rPr>
                <w:rStyle w:val="Hyperlink"/>
              </w:rPr>
              <w:t>.0</w:t>
            </w:r>
            <w:r w:rsidR="00962BD3">
              <w:rPr>
                <w:rStyle w:val="Hyperlink"/>
              </w:rPr>
              <w:t>9</w:t>
            </w:r>
            <w:r w:rsidR="00494EB2">
              <w:rPr>
                <w:rStyle w:val="Hyperlink"/>
              </w:rPr>
              <w:t>.2025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0F8C91A2"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962BD3">
              <w:rPr>
                <w:rStyle w:val="Hyperlink"/>
              </w:rPr>
              <w:t>09</w:t>
            </w:r>
            <w:r w:rsidR="00494EB2">
              <w:rPr>
                <w:rStyle w:val="Hyperlink"/>
              </w:rPr>
              <w:t>.0</w:t>
            </w:r>
            <w:r w:rsidR="00962BD3">
              <w:rPr>
                <w:rStyle w:val="Hyperlink"/>
              </w:rPr>
              <w:t>9</w:t>
            </w:r>
            <w:r w:rsidR="00494EB2">
              <w:rPr>
                <w:rStyle w:val="Hyperlink"/>
              </w:rPr>
              <w:t>.2025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w:t>
            </w:r>
            <w:r w:rsidRPr="006D16E4">
              <w:rPr>
                <w:rFonts w:ascii="Book Antiqua" w:eastAsia="Calibri" w:hAnsi="Book Antiqua" w:cs="Arial"/>
                <w:sz w:val="22"/>
                <w:szCs w:val="22"/>
              </w:rPr>
              <w:lastRenderedPageBreak/>
              <w:t>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7777F057"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962BD3">
              <w:rPr>
                <w:rStyle w:val="Hyperlink"/>
                <w:rFonts w:ascii="Book Antiqua" w:eastAsia="Batang" w:hAnsi="Book Antiqua" w:cs="Arial"/>
                <w:b/>
                <w:bCs/>
              </w:rPr>
              <w:t>09</w:t>
            </w:r>
            <w:r w:rsidR="00494EB2">
              <w:rPr>
                <w:rStyle w:val="Hyperlink"/>
                <w:rFonts w:ascii="Book Antiqua" w:eastAsia="Batang" w:hAnsi="Book Antiqua" w:cs="Arial"/>
                <w:b/>
                <w:bCs/>
              </w:rPr>
              <w:t>.0</w:t>
            </w:r>
            <w:r w:rsidR="00962BD3">
              <w:rPr>
                <w:rStyle w:val="Hyperlink"/>
                <w:rFonts w:ascii="Book Antiqua" w:eastAsia="Batang" w:hAnsi="Book Antiqua" w:cs="Arial"/>
                <w:b/>
                <w:bCs/>
              </w:rPr>
              <w:t>9</w:t>
            </w:r>
            <w:r w:rsidR="00494EB2">
              <w:rPr>
                <w:rStyle w:val="Hyperlink"/>
                <w:rFonts w:ascii="Book Antiqua" w:eastAsia="Batang" w:hAnsi="Book Antiqua" w:cs="Arial"/>
                <w:b/>
                <w:bCs/>
              </w:rPr>
              <w:t>.2025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8"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53D59270" w14:textId="42CD5099" w:rsidR="00BD621E" w:rsidRPr="005F02ED" w:rsidRDefault="00BD621E" w:rsidP="00A86CB8">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56325A" w:rsidRPr="0056325A">
                    <w:rPr>
                      <w:rFonts w:ascii="Book Antiqua" w:hAnsi="Book Antiqua" w:cs="Arial"/>
                      <w:b/>
                      <w:bCs/>
                      <w:sz w:val="22"/>
                      <w:szCs w:val="22"/>
                    </w:rPr>
                    <w:t>Network Expansion Scheme in Navinal (Mundra) area of Gujarat for drawal of power in the area</w:t>
                  </w:r>
                  <w:r w:rsidRPr="00306EB4">
                    <w:rPr>
                      <w:rFonts w:ascii="Book Antiqua" w:hAnsi="Book Antiqua" w:cs="Arial"/>
                      <w:b/>
                      <w:bCs/>
                      <w:sz w:val="22"/>
                      <w:szCs w:val="22"/>
                    </w:rPr>
                    <w:t>”</w:t>
                  </w:r>
                  <w:r w:rsidRPr="005F02ED">
                    <w:rPr>
                      <w:rFonts w:ascii="Book Antiqua" w:hAnsi="Book Antiqua" w:cs="Arial"/>
                      <w:b/>
                      <w:bCs/>
                      <w:sz w:val="22"/>
                      <w:szCs w:val="22"/>
                    </w:rPr>
                    <w:t>.</w:t>
                  </w:r>
                </w:p>
                <w:p w14:paraId="7CF3C48D" w14:textId="2EE9D0D9" w:rsidR="00C343F5" w:rsidRPr="00CB6239" w:rsidRDefault="00F818A8" w:rsidP="00BD621E">
                  <w:pPr>
                    <w:jc w:val="both"/>
                    <w:rPr>
                      <w:rFonts w:ascii="Book Antiqua" w:hAnsi="Book Antiqua" w:cs="Arial"/>
                      <w:color w:val="000000"/>
                      <w:lang w:val="en-GB"/>
                    </w:rPr>
                  </w:pPr>
                  <w:r>
                    <w:rPr>
                      <w:rFonts w:ascii="Book Antiqua" w:hAnsi="Book Antiqua" w:cs="Arial"/>
                      <w:b/>
                      <w:bCs/>
                      <w:sz w:val="22"/>
                      <w:szCs w:val="22"/>
                    </w:rPr>
                    <w:t>Spec. No. CTUIL/IE/2025-26/54/R2</w:t>
                  </w:r>
                  <w:r w:rsidR="0056325A">
                    <w:rPr>
                      <w:rFonts w:ascii="Book Antiqua" w:hAnsi="Book Antiqua" w:cs="Arial"/>
                      <w:b/>
                      <w:bCs/>
                      <w:sz w:val="22"/>
                      <w:szCs w:val="22"/>
                    </w:rPr>
                    <w:t>.</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54DD10F4" w:rsidR="00C343F5" w:rsidRPr="009A039A" w:rsidRDefault="0056325A" w:rsidP="00784E3E">
                  <w:pPr>
                    <w:jc w:val="center"/>
                    <w:rPr>
                      <w:rFonts w:ascii="Book Antiqua" w:hAnsi="Book Antiqua" w:cs="Arial"/>
                      <w:color w:val="000000"/>
                      <w:lang w:val="en-GB"/>
                    </w:rPr>
                  </w:pPr>
                  <w:r>
                    <w:rPr>
                      <w:rFonts w:ascii="Book Antiqua" w:hAnsi="Book Antiqua" w:cs="Arial"/>
                      <w:color w:val="000000"/>
                      <w:lang w:val="en-GB"/>
                    </w:rPr>
                    <w:t>1</w:t>
                  </w:r>
                  <w:r w:rsidR="00A469DB">
                    <w:rPr>
                      <w:rFonts w:ascii="Book Antiqua" w:hAnsi="Book Antiqua" w:cs="Arial"/>
                      <w:color w:val="000000"/>
                      <w:lang w:val="en-GB"/>
                    </w:rPr>
                    <w:t>1</w:t>
                  </w:r>
                  <w:r w:rsidR="005E00C5" w:rsidRPr="009A039A">
                    <w:rPr>
                      <w:rFonts w:ascii="Book Antiqua" w:hAnsi="Book Antiqua" w:cs="Arial"/>
                      <w:color w:val="000000"/>
                      <w:lang w:val="en-GB"/>
                    </w:rPr>
                    <w:t xml:space="preserve"> </w:t>
                  </w:r>
                  <w:r w:rsidR="00F57F61" w:rsidRPr="009A039A">
                    <w:rPr>
                      <w:rFonts w:ascii="Book Antiqua" w:hAnsi="Book Antiqua" w:cs="Arial"/>
                      <w:color w:val="000000"/>
                      <w:lang w:val="en-GB"/>
                    </w:rPr>
                    <w:t>(</w:t>
                  </w:r>
                  <w:r w:rsidR="00A469DB">
                    <w:rPr>
                      <w:rFonts w:ascii="Book Antiqua" w:hAnsi="Book Antiqua" w:cs="Arial"/>
                      <w:color w:val="000000"/>
                      <w:lang w:val="en-GB"/>
                    </w:rPr>
                    <w:t>Eleven</w:t>
                  </w:r>
                  <w:r w:rsidR="00F57F61" w:rsidRPr="009A039A">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headerReference w:type="even" r:id="rId9"/>
      <w:headerReference w:type="default" r:id="rId10"/>
      <w:footerReference w:type="default" r:id="rId11"/>
      <w:headerReference w:type="first" r:id="rId12"/>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CAAEF" w14:textId="77777777" w:rsidR="00CA4C1C" w:rsidRDefault="00CA4C1C">
      <w:r>
        <w:separator/>
      </w:r>
    </w:p>
  </w:endnote>
  <w:endnote w:type="continuationSeparator" w:id="0">
    <w:p w14:paraId="53696220" w14:textId="77777777" w:rsidR="00CA4C1C" w:rsidRDefault="00CA4C1C">
      <w:r>
        <w:continuationSeparator/>
      </w:r>
    </w:p>
  </w:endnote>
  <w:endnote w:type="continuationNotice" w:id="1">
    <w:p w14:paraId="7B79033B" w14:textId="77777777" w:rsidR="00CA4C1C" w:rsidRDefault="00CA4C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32BF7" w14:textId="77777777" w:rsidR="00CA4C1C" w:rsidRDefault="00CA4C1C">
      <w:r>
        <w:separator/>
      </w:r>
    </w:p>
  </w:footnote>
  <w:footnote w:type="continuationSeparator" w:id="0">
    <w:p w14:paraId="74652963" w14:textId="77777777" w:rsidR="00CA4C1C" w:rsidRDefault="00CA4C1C">
      <w:r>
        <w:continuationSeparator/>
      </w:r>
    </w:p>
  </w:footnote>
  <w:footnote w:type="continuationNotice" w:id="1">
    <w:p w14:paraId="3C6A579D" w14:textId="77777777" w:rsidR="00CA4C1C" w:rsidRDefault="00CA4C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7A2A5" w14:textId="053201C1" w:rsidR="0071372F" w:rsidRDefault="0071372F">
    <w:pPr>
      <w:pStyle w:val="Header"/>
    </w:pPr>
    <w:r>
      <w:rPr>
        <w:noProof/>
      </w:rPr>
      <mc:AlternateContent>
        <mc:Choice Requires="wps">
          <w:drawing>
            <wp:anchor distT="0" distB="0" distL="0" distR="0" simplePos="0" relativeHeight="251659264" behindDoc="0" locked="0" layoutInCell="1" allowOverlap="1" wp14:anchorId="6A79F339" wp14:editId="20A59B86">
              <wp:simplePos x="635" y="635"/>
              <wp:positionH relativeFrom="page">
                <wp:align>center</wp:align>
              </wp:positionH>
              <wp:positionV relativeFrom="page">
                <wp:align>top</wp:align>
              </wp:positionV>
              <wp:extent cx="2298700" cy="446405"/>
              <wp:effectExtent l="0" t="0" r="6350" b="10795"/>
              <wp:wrapNone/>
              <wp:docPr id="674833420"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016F934" w14:textId="6C631DD9"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79F339"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6016F934" w14:textId="6C631DD9"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ADAB9" w14:textId="60ADADD8" w:rsidR="0071372F" w:rsidRDefault="0071372F">
    <w:pPr>
      <w:pStyle w:val="Header"/>
    </w:pPr>
    <w:r>
      <w:rPr>
        <w:noProof/>
      </w:rPr>
      <mc:AlternateContent>
        <mc:Choice Requires="wps">
          <w:drawing>
            <wp:anchor distT="0" distB="0" distL="0" distR="0" simplePos="0" relativeHeight="251660288" behindDoc="0" locked="0" layoutInCell="1" allowOverlap="1" wp14:anchorId="01F32877" wp14:editId="77722F87">
              <wp:simplePos x="1144988" y="461176"/>
              <wp:positionH relativeFrom="page">
                <wp:align>center</wp:align>
              </wp:positionH>
              <wp:positionV relativeFrom="page">
                <wp:align>top</wp:align>
              </wp:positionV>
              <wp:extent cx="2298700" cy="446405"/>
              <wp:effectExtent l="0" t="0" r="6350" b="10795"/>
              <wp:wrapNone/>
              <wp:docPr id="580214720"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8AC2FCD" w14:textId="40B2A683"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F32877"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38AC2FCD" w14:textId="40B2A683"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88CCE" w14:textId="6385848E" w:rsidR="0071372F" w:rsidRDefault="0071372F">
    <w:pPr>
      <w:pStyle w:val="Header"/>
    </w:pPr>
    <w:r>
      <w:rPr>
        <w:noProof/>
      </w:rPr>
      <mc:AlternateContent>
        <mc:Choice Requires="wps">
          <w:drawing>
            <wp:anchor distT="0" distB="0" distL="0" distR="0" simplePos="0" relativeHeight="251658240" behindDoc="0" locked="0" layoutInCell="1" allowOverlap="1" wp14:anchorId="143B301A" wp14:editId="655551BA">
              <wp:simplePos x="635" y="635"/>
              <wp:positionH relativeFrom="page">
                <wp:align>center</wp:align>
              </wp:positionH>
              <wp:positionV relativeFrom="page">
                <wp:align>top</wp:align>
              </wp:positionV>
              <wp:extent cx="2298700" cy="446405"/>
              <wp:effectExtent l="0" t="0" r="6350" b="10795"/>
              <wp:wrapNone/>
              <wp:docPr id="158021116"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F0856EA" w14:textId="3DFB270D"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43B301A"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3F0856EA" w14:textId="3DFB270D"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6083003">
    <w:abstractNumId w:val="7"/>
  </w:num>
  <w:num w:numId="2" w16cid:durableId="215749475">
    <w:abstractNumId w:val="14"/>
  </w:num>
  <w:num w:numId="3" w16cid:durableId="1342007504">
    <w:abstractNumId w:val="12"/>
  </w:num>
  <w:num w:numId="4" w16cid:durableId="1497842410">
    <w:abstractNumId w:val="15"/>
  </w:num>
  <w:num w:numId="5" w16cid:durableId="946934334">
    <w:abstractNumId w:val="1"/>
  </w:num>
  <w:num w:numId="6" w16cid:durableId="1106534743">
    <w:abstractNumId w:val="18"/>
  </w:num>
  <w:num w:numId="7" w16cid:durableId="860437975">
    <w:abstractNumId w:val="17"/>
  </w:num>
  <w:num w:numId="8" w16cid:durableId="1132138450">
    <w:abstractNumId w:val="8"/>
  </w:num>
  <w:num w:numId="9" w16cid:durableId="522204102">
    <w:abstractNumId w:val="3"/>
  </w:num>
  <w:num w:numId="10" w16cid:durableId="1015882093">
    <w:abstractNumId w:val="6"/>
  </w:num>
  <w:num w:numId="11" w16cid:durableId="363747180">
    <w:abstractNumId w:val="4"/>
  </w:num>
  <w:num w:numId="12" w16cid:durableId="1980838961">
    <w:abstractNumId w:val="2"/>
  </w:num>
  <w:num w:numId="13" w16cid:durableId="7949538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5140159">
    <w:abstractNumId w:val="0"/>
  </w:num>
  <w:num w:numId="15" w16cid:durableId="710612250">
    <w:abstractNumId w:val="5"/>
  </w:num>
  <w:num w:numId="16" w16cid:durableId="715589703">
    <w:abstractNumId w:val="11"/>
  </w:num>
  <w:num w:numId="17" w16cid:durableId="1690326180">
    <w:abstractNumId w:val="20"/>
  </w:num>
  <w:num w:numId="18" w16cid:durableId="1084760492">
    <w:abstractNumId w:val="21"/>
  </w:num>
  <w:num w:numId="19" w16cid:durableId="1224486711">
    <w:abstractNumId w:val="16"/>
  </w:num>
  <w:num w:numId="20" w16cid:durableId="6190690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3786753">
    <w:abstractNumId w:val="19"/>
  </w:num>
  <w:num w:numId="22" w16cid:durableId="506991156">
    <w:abstractNumId w:val="10"/>
  </w:num>
  <w:num w:numId="23" w16cid:durableId="153815995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5E5E"/>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8613C"/>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520"/>
    <w:rsid w:val="002D2D68"/>
    <w:rsid w:val="002D32F0"/>
    <w:rsid w:val="002D465D"/>
    <w:rsid w:val="002D4E75"/>
    <w:rsid w:val="002D541B"/>
    <w:rsid w:val="002D5847"/>
    <w:rsid w:val="002D632E"/>
    <w:rsid w:val="002D75CF"/>
    <w:rsid w:val="002D7CC5"/>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7B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1C0A"/>
    <w:rsid w:val="00415309"/>
    <w:rsid w:val="00417490"/>
    <w:rsid w:val="004175B8"/>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1C57"/>
    <w:rsid w:val="00492BC4"/>
    <w:rsid w:val="0049308C"/>
    <w:rsid w:val="00494B7E"/>
    <w:rsid w:val="00494EB2"/>
    <w:rsid w:val="0049615F"/>
    <w:rsid w:val="004961CE"/>
    <w:rsid w:val="00497090"/>
    <w:rsid w:val="004976D2"/>
    <w:rsid w:val="00497AFF"/>
    <w:rsid w:val="004A0C78"/>
    <w:rsid w:val="004A193C"/>
    <w:rsid w:val="004A1CE4"/>
    <w:rsid w:val="004A2407"/>
    <w:rsid w:val="004A3CE6"/>
    <w:rsid w:val="004A40A1"/>
    <w:rsid w:val="004A4B11"/>
    <w:rsid w:val="004A757F"/>
    <w:rsid w:val="004B0307"/>
    <w:rsid w:val="004B2BED"/>
    <w:rsid w:val="004B4730"/>
    <w:rsid w:val="004B55E1"/>
    <w:rsid w:val="004B57FD"/>
    <w:rsid w:val="004B79F8"/>
    <w:rsid w:val="004B7B5E"/>
    <w:rsid w:val="004C2E37"/>
    <w:rsid w:val="004C3413"/>
    <w:rsid w:val="004C39CF"/>
    <w:rsid w:val="004C3B67"/>
    <w:rsid w:val="004D2889"/>
    <w:rsid w:val="004D2F21"/>
    <w:rsid w:val="004D3D9A"/>
    <w:rsid w:val="004D4388"/>
    <w:rsid w:val="004D4FA2"/>
    <w:rsid w:val="004D5829"/>
    <w:rsid w:val="004D5A31"/>
    <w:rsid w:val="004D7C9A"/>
    <w:rsid w:val="004E403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5D45"/>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325A"/>
    <w:rsid w:val="005641DF"/>
    <w:rsid w:val="0056471B"/>
    <w:rsid w:val="005654F7"/>
    <w:rsid w:val="005664C7"/>
    <w:rsid w:val="00566F44"/>
    <w:rsid w:val="00570CEF"/>
    <w:rsid w:val="00572D64"/>
    <w:rsid w:val="005733A7"/>
    <w:rsid w:val="00573A96"/>
    <w:rsid w:val="0057627E"/>
    <w:rsid w:val="00577708"/>
    <w:rsid w:val="00577D47"/>
    <w:rsid w:val="00577E12"/>
    <w:rsid w:val="005800CB"/>
    <w:rsid w:val="00580261"/>
    <w:rsid w:val="0058061B"/>
    <w:rsid w:val="00580A38"/>
    <w:rsid w:val="00580A3A"/>
    <w:rsid w:val="00581766"/>
    <w:rsid w:val="0058219B"/>
    <w:rsid w:val="00585052"/>
    <w:rsid w:val="00586B93"/>
    <w:rsid w:val="00587D16"/>
    <w:rsid w:val="0059002E"/>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754"/>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734"/>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C7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372F"/>
    <w:rsid w:val="00714066"/>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02A7"/>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544D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069"/>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1154"/>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2BD3"/>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D7F8D"/>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9DB"/>
    <w:rsid w:val="00A46C97"/>
    <w:rsid w:val="00A5089C"/>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CB8"/>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4DB9"/>
    <w:rsid w:val="00AC52C7"/>
    <w:rsid w:val="00AC5E08"/>
    <w:rsid w:val="00AD2E87"/>
    <w:rsid w:val="00AD7570"/>
    <w:rsid w:val="00AD7FD8"/>
    <w:rsid w:val="00AE0845"/>
    <w:rsid w:val="00AE0F99"/>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87BB9"/>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4B9"/>
    <w:rsid w:val="00C47FA1"/>
    <w:rsid w:val="00C50114"/>
    <w:rsid w:val="00C50C2E"/>
    <w:rsid w:val="00C50D05"/>
    <w:rsid w:val="00C515B3"/>
    <w:rsid w:val="00C5194E"/>
    <w:rsid w:val="00C51DA8"/>
    <w:rsid w:val="00C54367"/>
    <w:rsid w:val="00C543D1"/>
    <w:rsid w:val="00C56505"/>
    <w:rsid w:val="00C56BD3"/>
    <w:rsid w:val="00C606A6"/>
    <w:rsid w:val="00C60DE1"/>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C1C"/>
    <w:rsid w:val="00CA4FFA"/>
    <w:rsid w:val="00CA6A4D"/>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194B"/>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3778"/>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00F9"/>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148D"/>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1AB1"/>
    <w:rsid w:val="00EE25ED"/>
    <w:rsid w:val="00EE34E6"/>
    <w:rsid w:val="00EE59A1"/>
    <w:rsid w:val="00EE73A2"/>
    <w:rsid w:val="00EE7665"/>
    <w:rsid w:val="00EE7CD0"/>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2CF4"/>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81E"/>
    <w:rsid w:val="00F569A7"/>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18A8"/>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3A87"/>
    <w:rsid w:val="00FA4CCF"/>
    <w:rsid w:val="00FA58CE"/>
    <w:rsid w:val="00FA66B2"/>
    <w:rsid w:val="00FA7016"/>
    <w:rsid w:val="00FA70B9"/>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m.gov.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D07DA-005F-4A1C-A2F7-42F08C3ED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Mool Chand Khichar {Mool Chand Khichar}</cp:lastModifiedBy>
  <cp:revision>751</cp:revision>
  <cp:lastPrinted>2022-12-20T13:22:00Z</cp:lastPrinted>
  <dcterms:created xsi:type="dcterms:W3CDTF">2017-09-01T11:04:00Z</dcterms:created>
  <dcterms:modified xsi:type="dcterms:W3CDTF">2025-08-26T11:45:00Z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96b35fc,2839240c,22955fc0</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2025-07-24T06:41:21Z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bb880b35-cd91-43fa-972c-868354a6eb02</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