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725239E1" w14:textId="67CDDDC9" w:rsidR="00FA70B9" w:rsidRPr="00F91926" w:rsidRDefault="00FA70B9" w:rsidP="00FA70B9">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0B38A3" w:rsidRPr="000B38A3">
        <w:rPr>
          <w:rFonts w:ascii="Book Antiqua" w:hAnsi="Book Antiqua" w:cs="Arial"/>
          <w:b/>
          <w:bCs/>
          <w:color w:val="365F91" w:themeColor="accent1" w:themeShade="BF"/>
          <w:sz w:val="22"/>
          <w:szCs w:val="22"/>
        </w:rPr>
        <w:t>Augmentation of Transformation Capacity by 3x500 MVA, 400/220 kV ICTs (6th – 8th) and 1x1500 MVA, 765/400 kV ICT (4th) at Bidar PS</w:t>
      </w:r>
      <w:r w:rsidRPr="00D3055E">
        <w:rPr>
          <w:rFonts w:ascii="Book Antiqua" w:hAnsi="Book Antiqua" w:cs="Arial"/>
          <w:b/>
          <w:bCs/>
          <w:color w:val="365F91" w:themeColor="accent1" w:themeShade="BF"/>
          <w:sz w:val="22"/>
          <w:szCs w:val="22"/>
        </w:rPr>
        <w:t>”.</w:t>
      </w:r>
    </w:p>
    <w:p w14:paraId="578364C6" w14:textId="77777777" w:rsidR="00FA70B9" w:rsidRPr="00F91926" w:rsidRDefault="00FA70B9" w:rsidP="00FA70B9">
      <w:pPr>
        <w:jc w:val="center"/>
        <w:rPr>
          <w:rFonts w:ascii="Book Antiqua" w:hAnsi="Book Antiqua" w:cs="Arial"/>
          <w:b/>
          <w:bCs/>
          <w:color w:val="365F91" w:themeColor="accent1" w:themeShade="BF"/>
          <w:sz w:val="22"/>
          <w:szCs w:val="22"/>
        </w:rPr>
      </w:pPr>
    </w:p>
    <w:p w14:paraId="66BDD978" w14:textId="3DE91E1D" w:rsidR="00FA70B9" w:rsidRPr="00D66991" w:rsidRDefault="00FA70B9" w:rsidP="00FA70B9">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E6201B">
        <w:rPr>
          <w:rFonts w:ascii="Book Antiqua" w:hAnsi="Book Antiqua" w:cs="Arial"/>
          <w:b/>
          <w:bCs/>
          <w:color w:val="365F91" w:themeColor="accent1" w:themeShade="BF"/>
          <w:sz w:val="22"/>
          <w:szCs w:val="22"/>
        </w:rPr>
        <w:t>7</w:t>
      </w:r>
      <w:r w:rsidR="000B38A3">
        <w:rPr>
          <w:rFonts w:ascii="Book Antiqua" w:hAnsi="Book Antiqua" w:cs="Arial"/>
          <w:b/>
          <w:bCs/>
          <w:color w:val="365F91" w:themeColor="accent1" w:themeShade="BF"/>
          <w:sz w:val="22"/>
          <w:szCs w:val="22"/>
        </w:rPr>
        <w:t>3</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77777777"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Dwaipayan Sen (Manager, C&amp;M-CTUIL)/Mr. Rahul (Manager, C&amp;M-CTUIL)</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758C8BB2"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+91-9205287422/9205472328</w:t>
            </w:r>
          </w:p>
          <w:p w14:paraId="7776CE86" w14:textId="5D29F955"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hyperlink>
            <w:r w:rsidR="00A8250F">
              <w:rPr>
                <w:rFonts w:ascii="Book Antiqua" w:hAnsi="Book Antiqua"/>
                <w:lang w:val="en-GB"/>
              </w:rPr>
              <w:t xml:space="preserve"> </w:t>
            </w:r>
            <w:hyperlink r:id="rId9" w:history="1">
              <w:r w:rsidR="005B7AD4" w:rsidRPr="00CA20A1">
                <w:rPr>
                  <w:rStyle w:val="Hyperlink"/>
                </w:rPr>
                <w:t xml:space="preserve"> </w:t>
              </w:r>
              <w:r w:rsidR="00FA70B9" w:rsidRPr="00FA70B9">
                <w:rPr>
                  <w:rStyle w:val="Hyperlink"/>
                  <w:rFonts w:ascii="Book Antiqua" w:hAnsi="Book Antiqua"/>
                  <w:lang w:val="en-GB"/>
                </w:rPr>
                <w:t xml:space="preserve">dwaipayan@powergrid.in </w:t>
              </w:r>
            </w:hyperlink>
            <w:r w:rsidRPr="00240509">
              <w:rPr>
                <w:rFonts w:ascii="Book Antiqua" w:hAnsi="Book Antiqua"/>
                <w:lang w:val="en-GB"/>
              </w:rPr>
              <w:t>;</w:t>
            </w:r>
            <w:r>
              <w:rPr>
                <w:rFonts w:ascii="Book Antiqua" w:hAnsi="Book Antiqua"/>
                <w:lang w:val="en-GB"/>
              </w:rPr>
              <w:t xml:space="preserve"> </w:t>
            </w:r>
          </w:p>
          <w:p w14:paraId="51B04655" w14:textId="726E3131" w:rsidR="00FA70B9" w:rsidRPr="00FA70B9" w:rsidRDefault="00FA70B9" w:rsidP="00505669">
            <w:pPr>
              <w:rPr>
                <w:rStyle w:val="Hyperlink"/>
              </w:rPr>
            </w:pPr>
            <w:r>
              <w:rPr>
                <w:rFonts w:ascii="Book Antiqua" w:hAnsi="Book Antiqua"/>
                <w:lang w:val="en-GB"/>
              </w:rPr>
              <w:t xml:space="preserve">                </w:t>
            </w:r>
            <w:proofErr w:type="spellStart"/>
            <w:r w:rsidRPr="00FA70B9">
              <w:rPr>
                <w:rStyle w:val="Hyperlink"/>
                <w:lang w:val="en-GB"/>
              </w:rPr>
              <w:t>rahul.prasad</w:t>
            </w:r>
            <w:proofErr w:type="spellEnd"/>
            <w:r w:rsidRPr="00FA70B9">
              <w:rPr>
                <w:rStyle w:val="Hyperlink"/>
                <w:lang w:val="en-GB"/>
              </w:rPr>
              <w:t xml:space="preserve"> @powergrid.in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8ED2798"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0B38A3" w:rsidRPr="000B38A3">
              <w:rPr>
                <w:rFonts w:ascii="Book Antiqua" w:hAnsi="Book Antiqua" w:cs="Arial"/>
                <w:b/>
                <w:bCs/>
              </w:rPr>
              <w:t>Augmentation of Transformation Capacity by 3x500 MVA, 400/220 kV ICTs (6th – 8th) and 1x1500 MVA, 765/400 kV ICT (4th) at Bidar PS</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A86CB8">
              <w:rPr>
                <w:rFonts w:ascii="Book Antiqua" w:hAnsi="Book Antiqua" w:cs="Arial"/>
                <w:b/>
                <w:bCs/>
              </w:rPr>
              <w:t>Spec. No.</w:t>
            </w:r>
            <w:r w:rsidR="00811DF4" w:rsidRPr="006D16E4">
              <w:rPr>
                <w:rFonts w:ascii="Book Antiqua" w:hAnsi="Book Antiqua" w:cs="Arial"/>
                <w:sz w:val="22"/>
                <w:szCs w:val="22"/>
              </w:rPr>
              <w:t xml:space="preserve"> </w:t>
            </w:r>
            <w:r w:rsidR="00D70124" w:rsidRPr="00D70124">
              <w:rPr>
                <w:rFonts w:ascii="Book Antiqua" w:hAnsi="Book Antiqua" w:cs="Arial"/>
                <w:b/>
                <w:bCs/>
                <w:sz w:val="22"/>
                <w:szCs w:val="22"/>
              </w:rPr>
              <w:t>CTUIL/IE/2024-25/</w:t>
            </w:r>
            <w:r w:rsidR="00E6201B">
              <w:rPr>
                <w:rFonts w:ascii="Book Antiqua" w:hAnsi="Book Antiqua" w:cs="Arial"/>
                <w:b/>
                <w:bCs/>
                <w:sz w:val="22"/>
                <w:szCs w:val="22"/>
              </w:rPr>
              <w:t>7</w:t>
            </w:r>
            <w:r w:rsidR="000B38A3">
              <w:rPr>
                <w:rFonts w:ascii="Book Antiqua" w:hAnsi="Book Antiqua" w:cs="Arial"/>
                <w:b/>
                <w:bCs/>
                <w:sz w:val="22"/>
                <w:szCs w:val="22"/>
              </w:rPr>
              <w:t>3</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27DEF9A0" w14:textId="77777777"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Kind Attention:  Mr. Dwaipayan Sen (Manager, C&amp;M-CTUIL)/Mr. Rahul (Manager, C&amp;M-CTUIL)  </w:t>
            </w:r>
          </w:p>
          <w:p w14:paraId="23A0CE88" w14:textId="1F80B651" w:rsidR="00FA70B9" w:rsidRPr="00FA70B9" w:rsidRDefault="00FA70B9" w:rsidP="00FA70B9">
            <w:pPr>
              <w:pStyle w:val="NoSpacing"/>
              <w:rPr>
                <w:rFonts w:ascii="Book Antiqua" w:hAnsi="Book Antiqua"/>
                <w:sz w:val="24"/>
                <w:szCs w:val="24"/>
                <w:lang w:val="en-GB"/>
              </w:rPr>
            </w:pPr>
            <w:r w:rsidRPr="00FA70B9">
              <w:rPr>
                <w:rFonts w:ascii="Book Antiqua" w:hAnsi="Book Antiqua"/>
                <w:sz w:val="24"/>
                <w:szCs w:val="24"/>
                <w:lang w:val="en-GB"/>
              </w:rPr>
              <w:t xml:space="preserve">        </w:t>
            </w:r>
          </w:p>
          <w:p w14:paraId="6B1FE9D5" w14:textId="77777777" w:rsidR="00FA70B9" w:rsidRPr="00FA70B9" w:rsidRDefault="00FA70B9" w:rsidP="00FA70B9">
            <w:pPr>
              <w:pStyle w:val="NoSpacing"/>
              <w:rPr>
                <w:rFonts w:ascii="Book Antiqua" w:hAnsi="Book Antiqua"/>
                <w:sz w:val="24"/>
                <w:szCs w:val="24"/>
                <w:lang w:val="en-GB"/>
              </w:rPr>
            </w:pPr>
            <w:r w:rsidRPr="00FA70B9">
              <w:rPr>
                <w:rFonts w:ascii="Book Antiqua" w:hAnsi="Book Antiqua"/>
                <w:sz w:val="24"/>
                <w:szCs w:val="24"/>
                <w:lang w:val="en-GB"/>
              </w:rPr>
              <w:t>Mobile: +91-9205287422/9205472328</w:t>
            </w:r>
          </w:p>
          <w:p w14:paraId="425A7396" w14:textId="096CE613" w:rsidR="00FA70B9" w:rsidRPr="00FA70B9" w:rsidRDefault="00FA70B9" w:rsidP="00FA70B9">
            <w:pPr>
              <w:pStyle w:val="NoSpacing"/>
              <w:rPr>
                <w:rStyle w:val="Hyperlink"/>
                <w:rFonts w:ascii="Times New Roman" w:eastAsia="Times New Roman" w:hAnsi="Times New Roman" w:cs="Times New Roman"/>
                <w:lang w:val="en-GB"/>
              </w:rPr>
            </w:pPr>
            <w:r w:rsidRPr="00FA70B9">
              <w:rPr>
                <w:rFonts w:ascii="Book Antiqua" w:hAnsi="Book Antiqua"/>
                <w:sz w:val="24"/>
                <w:szCs w:val="24"/>
                <w:lang w:val="en-GB"/>
              </w:rPr>
              <w:t xml:space="preserve">Email:  </w:t>
            </w:r>
            <w:hyperlink r:id="rId10" w:history="1">
              <w:r w:rsidR="00A86CB8" w:rsidRPr="00215096">
                <w:rPr>
                  <w:rStyle w:val="Hyperlink"/>
                  <w:rFonts w:ascii="Times New Roman" w:eastAsia="Times New Roman" w:hAnsi="Times New Roman" w:cs="Times New Roman"/>
                  <w:lang w:val="en-GB"/>
                </w:rPr>
                <w:t>dwaipayan@powergrid.in</w:t>
              </w:r>
            </w:hyperlink>
            <w:r w:rsidR="00A86CB8">
              <w:rPr>
                <w:rStyle w:val="Hyperlink"/>
                <w:rFonts w:ascii="Times New Roman" w:eastAsia="Times New Roman" w:hAnsi="Times New Roman" w:cs="Times New Roman"/>
                <w:lang w:val="en-GB"/>
              </w:rPr>
              <w:t xml:space="preserve"> ;</w:t>
            </w:r>
            <w:r w:rsidRPr="00FA70B9">
              <w:rPr>
                <w:rStyle w:val="Hyperlink"/>
                <w:rFonts w:ascii="Times New Roman" w:eastAsia="Times New Roman" w:hAnsi="Times New Roman" w:cs="Times New Roman"/>
                <w:lang w:val="en-GB"/>
              </w:rPr>
              <w:t xml:space="preserve"> </w:t>
            </w:r>
          </w:p>
          <w:p w14:paraId="5D39B0A7" w14:textId="0526E966" w:rsidR="00655458" w:rsidRPr="00FA70B9" w:rsidRDefault="00FA70B9" w:rsidP="00FA70B9">
            <w:pPr>
              <w:jc w:val="both"/>
              <w:rPr>
                <w:rStyle w:val="Hyperlink"/>
              </w:rPr>
            </w:pPr>
            <w:r w:rsidRPr="00FA70B9">
              <w:rPr>
                <w:rStyle w:val="Hyperlink"/>
                <w:u w:val="none"/>
                <w:lang w:val="en-GB"/>
              </w:rPr>
              <w:t xml:space="preserve">             </w:t>
            </w:r>
            <w:proofErr w:type="spellStart"/>
            <w:r w:rsidRPr="00FA70B9">
              <w:rPr>
                <w:rStyle w:val="Hyperlink"/>
                <w:lang w:val="en-GB"/>
              </w:rPr>
              <w:t>rahul.prasad</w:t>
            </w:r>
            <w:proofErr w:type="spellEnd"/>
            <w:r w:rsidRPr="00FA70B9">
              <w:rPr>
                <w:rStyle w:val="Hyperlink"/>
                <w:lang w:val="en-GB"/>
              </w:rPr>
              <w:t xml:space="preserve"> @powergrid.in</w:t>
            </w:r>
            <w:r w:rsidR="00655458" w:rsidRPr="00FA70B9">
              <w:rPr>
                <w:rStyle w:val="Hyperlink"/>
              </w:rPr>
              <w:t xml:space="preserve"> </w:t>
            </w:r>
          </w:p>
          <w:p w14:paraId="04364418" w14:textId="77777777" w:rsidR="00FA70B9" w:rsidRPr="00FA70B9" w:rsidRDefault="00FA70B9" w:rsidP="00FA70B9">
            <w:pPr>
              <w:jc w:val="both"/>
              <w:rPr>
                <w:rStyle w:val="Hyperlink"/>
              </w:rPr>
            </w:pPr>
          </w:p>
          <w:p w14:paraId="093AE6B0" w14:textId="17F62BB2"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E6201B">
              <w:rPr>
                <w:rFonts w:ascii="Book Antiqua" w:hAnsi="Book Antiqua" w:cs="Arial"/>
                <w:b/>
                <w:bCs/>
                <w:color w:val="0070C0"/>
                <w:lang w:val="en-GB"/>
              </w:rPr>
              <w:t>12.03.2025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6E9EF60B"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0B38A3" w:rsidRPr="000B38A3">
                    <w:rPr>
                      <w:rFonts w:ascii="Book Antiqua" w:hAnsi="Book Antiqua" w:cs="Arial"/>
                      <w:b/>
                      <w:bCs/>
                      <w:sz w:val="22"/>
                      <w:szCs w:val="22"/>
                    </w:rPr>
                    <w:t>Augmentation of Transformation Capacity by 3x500 MVA, 400/220 kV ICTs (6th – 8th) and 1x1500 MVA, 765/400 kV ICT (4th) at Bidar PS</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59DA287B"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w:t>
                  </w:r>
                  <w:r w:rsidR="00BE1C1C">
                    <w:rPr>
                      <w:rFonts w:ascii="Book Antiqua" w:hAnsi="Book Antiqua" w:cs="Arial"/>
                      <w:b/>
                      <w:bCs/>
                      <w:sz w:val="22"/>
                      <w:szCs w:val="22"/>
                    </w:rPr>
                    <w:t>2</w:t>
                  </w:r>
                  <w:r w:rsidR="00886972" w:rsidRPr="005F02ED">
                    <w:rPr>
                      <w:rFonts w:ascii="Book Antiqua" w:hAnsi="Book Antiqua" w:cs="Arial"/>
                      <w:b/>
                      <w:bCs/>
                      <w:sz w:val="22"/>
                      <w:szCs w:val="22"/>
                    </w:rPr>
                    <w:t>5</w:t>
                  </w:r>
                  <w:r w:rsidR="00523A2B" w:rsidRPr="005F02ED">
                    <w:rPr>
                      <w:rFonts w:ascii="Book Antiqua" w:hAnsi="Book Antiqua" w:cs="Arial"/>
                      <w:b/>
                      <w:bCs/>
                      <w:sz w:val="22"/>
                      <w:szCs w:val="22"/>
                    </w:rPr>
                    <w:t>/</w:t>
                  </w:r>
                  <w:r w:rsidR="00E6201B">
                    <w:rPr>
                      <w:rFonts w:ascii="Book Antiqua" w:hAnsi="Book Antiqua" w:cs="Arial"/>
                      <w:b/>
                      <w:bCs/>
                      <w:sz w:val="22"/>
                      <w:szCs w:val="22"/>
                    </w:rPr>
                    <w:t>7</w:t>
                  </w:r>
                  <w:r w:rsidR="000B38A3">
                    <w:rPr>
                      <w:rFonts w:ascii="Book Antiqua" w:hAnsi="Book Antiqua" w:cs="Arial"/>
                      <w:b/>
                      <w:bCs/>
                      <w:sz w:val="22"/>
                      <w:szCs w:val="22"/>
                    </w:rPr>
                    <w:t>3</w:t>
                  </w:r>
                  <w:r w:rsidR="00B34556">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09698B2A"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B34556">
                    <w:rPr>
                      <w:rFonts w:ascii="Book Antiqua" w:hAnsi="Book Antiqua" w:cs="Arial"/>
                      <w:b/>
                      <w:bCs/>
                      <w:color w:val="000000" w:themeColor="text1"/>
                      <w:lang w:val="en-GB"/>
                    </w:rPr>
                    <w:t>89</w:t>
                  </w:r>
                  <w:r w:rsidR="00714066">
                    <w:rPr>
                      <w:rFonts w:ascii="Book Antiqua" w:hAnsi="Book Antiqua" w:cs="Arial"/>
                      <w:b/>
                      <w:bCs/>
                      <w:color w:val="000000" w:themeColor="text1"/>
                      <w:lang w:val="en-GB"/>
                    </w:rPr>
                    <w:t>,</w:t>
                  </w:r>
                  <w:r w:rsidR="002D7CC5">
                    <w:rPr>
                      <w:rFonts w:ascii="Book Antiqua" w:hAnsi="Book Antiqua" w:cs="Arial"/>
                      <w:b/>
                      <w:bCs/>
                      <w:color w:val="000000" w:themeColor="text1"/>
                      <w:lang w:val="en-GB"/>
                    </w:rPr>
                    <w:t>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3EBC79B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E6201B">
              <w:rPr>
                <w:rStyle w:val="Hyperlink"/>
              </w:rPr>
              <w:t>26.03.2025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3B1C82B1"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E6201B">
              <w:rPr>
                <w:rStyle w:val="Hyperlink"/>
              </w:rPr>
              <w:t>26.03.2025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5CAF3EE"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E6201B">
              <w:rPr>
                <w:rStyle w:val="Hyperlink"/>
                <w:rFonts w:ascii="Book Antiqua" w:eastAsia="Batang" w:hAnsi="Book Antiqua" w:cs="Arial"/>
                <w:b/>
                <w:bCs/>
              </w:rPr>
              <w:t>26.03.2025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2A0FB9C8"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1"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63B9DDBE" w14:textId="5D7C41D1" w:rsidR="00E6201B" w:rsidRPr="00E6201B" w:rsidRDefault="00BD621E" w:rsidP="00E6201B">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0B38A3" w:rsidRPr="000B38A3">
                    <w:rPr>
                      <w:rFonts w:ascii="Book Antiqua" w:hAnsi="Book Antiqua" w:cs="Arial"/>
                      <w:b/>
                      <w:bCs/>
                      <w:sz w:val="22"/>
                      <w:szCs w:val="22"/>
                    </w:rPr>
                    <w:t>Augmentation of Transformation Capacity by 3x500 MVA, 400/220 kV ICTs (6th – 8th) and 1x1500 MVA, 765/400 kV ICT (4th) at Bidar PS</w:t>
                  </w:r>
                  <w:r w:rsidR="00E6201B" w:rsidRPr="00E6201B">
                    <w:rPr>
                      <w:rFonts w:ascii="Book Antiqua" w:hAnsi="Book Antiqua" w:cs="Arial"/>
                      <w:b/>
                      <w:bCs/>
                      <w:sz w:val="22"/>
                      <w:szCs w:val="22"/>
                    </w:rPr>
                    <w:t>”.</w:t>
                  </w:r>
                </w:p>
                <w:p w14:paraId="7CF3C48D" w14:textId="1E50A76E" w:rsidR="00C343F5" w:rsidRPr="00CB6239" w:rsidRDefault="00E6201B" w:rsidP="00E6201B">
                  <w:pPr>
                    <w:jc w:val="both"/>
                    <w:rPr>
                      <w:rFonts w:ascii="Book Antiqua" w:hAnsi="Book Antiqua" w:cs="Arial"/>
                      <w:color w:val="000000"/>
                      <w:lang w:val="en-GB"/>
                    </w:rPr>
                  </w:pPr>
                  <w:r w:rsidRPr="00E6201B">
                    <w:rPr>
                      <w:rFonts w:ascii="Book Antiqua" w:hAnsi="Book Antiqua" w:cs="Arial"/>
                      <w:b/>
                      <w:bCs/>
                      <w:sz w:val="22"/>
                      <w:szCs w:val="22"/>
                    </w:rPr>
                    <w:t>Spec. No. CTUIL/IE/2024-25/7</w:t>
                  </w:r>
                  <w:r w:rsidR="000B38A3">
                    <w:rPr>
                      <w:rFonts w:ascii="Book Antiqua" w:hAnsi="Book Antiqua" w:cs="Arial"/>
                      <w:b/>
                      <w:bCs/>
                      <w:sz w:val="22"/>
                      <w:szCs w:val="22"/>
                    </w:rPr>
                    <w:t>3.</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3B853AF3" w:rsidR="00C343F5" w:rsidRPr="009A039A" w:rsidRDefault="00B34556" w:rsidP="00784E3E">
                  <w:pPr>
                    <w:jc w:val="center"/>
                    <w:rPr>
                      <w:rFonts w:ascii="Book Antiqua" w:hAnsi="Book Antiqua" w:cs="Arial"/>
                      <w:color w:val="000000"/>
                      <w:lang w:val="en-GB"/>
                    </w:rPr>
                  </w:pPr>
                  <w:r>
                    <w:rPr>
                      <w:rFonts w:ascii="Book Antiqua" w:hAnsi="Book Antiqua" w:cs="Arial"/>
                      <w:color w:val="000000"/>
                      <w:lang w:val="en-GB"/>
                    </w:rPr>
                    <w:t>22</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Twenty-Two</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3444B" w14:textId="77777777" w:rsidR="00C60DE1" w:rsidRDefault="00C60DE1">
      <w:r>
        <w:separator/>
      </w:r>
    </w:p>
  </w:endnote>
  <w:endnote w:type="continuationSeparator" w:id="0">
    <w:p w14:paraId="200051CE" w14:textId="77777777" w:rsidR="00C60DE1" w:rsidRDefault="00C60DE1">
      <w:r>
        <w:continuationSeparator/>
      </w:r>
    </w:p>
  </w:endnote>
  <w:endnote w:type="continuationNotice" w:id="1">
    <w:p w14:paraId="3C71B410" w14:textId="77777777" w:rsidR="00C60DE1" w:rsidRDefault="00C60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D90E5" w14:textId="77777777" w:rsidR="00C60DE1" w:rsidRDefault="00C60DE1">
      <w:r>
        <w:separator/>
      </w:r>
    </w:p>
  </w:footnote>
  <w:footnote w:type="continuationSeparator" w:id="0">
    <w:p w14:paraId="03925841" w14:textId="77777777" w:rsidR="00C60DE1" w:rsidRDefault="00C60DE1">
      <w:r>
        <w:continuationSeparator/>
      </w:r>
    </w:p>
  </w:footnote>
  <w:footnote w:type="continuationNotice" w:id="1">
    <w:p w14:paraId="480A66F5" w14:textId="77777777" w:rsidR="00C60DE1" w:rsidRDefault="00C60D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7666608">
    <w:abstractNumId w:val="7"/>
  </w:num>
  <w:num w:numId="2" w16cid:durableId="1638990572">
    <w:abstractNumId w:val="14"/>
  </w:num>
  <w:num w:numId="3" w16cid:durableId="147942657">
    <w:abstractNumId w:val="12"/>
  </w:num>
  <w:num w:numId="4" w16cid:durableId="1497647156">
    <w:abstractNumId w:val="15"/>
  </w:num>
  <w:num w:numId="5" w16cid:durableId="1000933242">
    <w:abstractNumId w:val="1"/>
  </w:num>
  <w:num w:numId="6" w16cid:durableId="942300657">
    <w:abstractNumId w:val="18"/>
  </w:num>
  <w:num w:numId="7" w16cid:durableId="1009061903">
    <w:abstractNumId w:val="17"/>
  </w:num>
  <w:num w:numId="8" w16cid:durableId="493879930">
    <w:abstractNumId w:val="8"/>
  </w:num>
  <w:num w:numId="9" w16cid:durableId="817528067">
    <w:abstractNumId w:val="3"/>
  </w:num>
  <w:num w:numId="10" w16cid:durableId="174612845">
    <w:abstractNumId w:val="6"/>
  </w:num>
  <w:num w:numId="11" w16cid:durableId="293798264">
    <w:abstractNumId w:val="4"/>
  </w:num>
  <w:num w:numId="12" w16cid:durableId="1561550535">
    <w:abstractNumId w:val="2"/>
  </w:num>
  <w:num w:numId="13" w16cid:durableId="1913828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6014503">
    <w:abstractNumId w:val="0"/>
  </w:num>
  <w:num w:numId="15" w16cid:durableId="1342245396">
    <w:abstractNumId w:val="5"/>
  </w:num>
  <w:num w:numId="16" w16cid:durableId="1924534637">
    <w:abstractNumId w:val="11"/>
  </w:num>
  <w:num w:numId="17" w16cid:durableId="1949265840">
    <w:abstractNumId w:val="20"/>
  </w:num>
  <w:num w:numId="18" w16cid:durableId="1176460704">
    <w:abstractNumId w:val="21"/>
  </w:num>
  <w:num w:numId="19" w16cid:durableId="414061158">
    <w:abstractNumId w:val="16"/>
  </w:num>
  <w:num w:numId="20" w16cid:durableId="1635219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7037850">
    <w:abstractNumId w:val="19"/>
  </w:num>
  <w:num w:numId="22" w16cid:durableId="1251616781">
    <w:abstractNumId w:val="10"/>
  </w:num>
  <w:num w:numId="23" w16cid:durableId="62365438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E5E"/>
    <w:rsid w:val="000A6656"/>
    <w:rsid w:val="000A7DA2"/>
    <w:rsid w:val="000A7EB8"/>
    <w:rsid w:val="000B25EE"/>
    <w:rsid w:val="000B3598"/>
    <w:rsid w:val="000B38A3"/>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CC5"/>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7B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02E"/>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066"/>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089C"/>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CB8"/>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5BE2"/>
    <w:rsid w:val="00AD7570"/>
    <w:rsid w:val="00AD7FD8"/>
    <w:rsid w:val="00AE0845"/>
    <w:rsid w:val="00AE0F99"/>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556"/>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00F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01B"/>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05D1"/>
    <w:rsid w:val="00EE25ED"/>
    <w:rsid w:val="00EE34E6"/>
    <w:rsid w:val="00EE59A1"/>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0B9"/>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 TargetMode="External"/><Relationship Id="rId5" Type="http://schemas.openxmlformats.org/officeDocument/2006/relationships/webSettings" Target="webSettings.xml"/><Relationship Id="rId10" Type="http://schemas.openxmlformats.org/officeDocument/2006/relationships/hyperlink" Target="mailto:dwaipayan@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799C-B11C-4A5C-8454-5230B4272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Dwaipayan Sen {द्वैपायन सेन}</cp:lastModifiedBy>
  <cp:revision>737</cp:revision>
  <cp:lastPrinted>2022-12-20T13:22:00Z</cp:lastPrinted>
  <dcterms:created xsi:type="dcterms:W3CDTF">2017-09-01T11:04:00Z</dcterms:created>
  <dcterms:modified xsi:type="dcterms:W3CDTF">2025-03-04T06:57:00Z</dcterms:modified>
  <cp:contentStatus/>
</cp:coreProperties>
</file>