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16D6F6D0"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5E414F" w:rsidRPr="005E414F">
        <w:rPr>
          <w:rFonts w:ascii="Book Antiqua" w:hAnsi="Book Antiqua" w:cs="Arial"/>
          <w:b/>
          <w:bCs/>
          <w:color w:val="2F5496"/>
          <w:sz w:val="22"/>
          <w:szCs w:val="22"/>
        </w:rPr>
        <w:t>Transmission Scheme for Integration of Tumkur-II REZ in Karnataka</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1BC2B0B0"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5E414F">
        <w:rPr>
          <w:rFonts w:ascii="Book Antiqua" w:hAnsi="Book Antiqua" w:cs="Arial"/>
          <w:b/>
          <w:bCs/>
          <w:color w:val="2F5496" w:themeColor="accent1" w:themeShade="BF"/>
          <w:sz w:val="22"/>
          <w:szCs w:val="22"/>
        </w:rPr>
        <w:t>50</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14890"/>
    <w:rsid w:val="00257DA0"/>
    <w:rsid w:val="002E41B4"/>
    <w:rsid w:val="0031494A"/>
    <w:rsid w:val="00380A89"/>
    <w:rsid w:val="00424D33"/>
    <w:rsid w:val="004254C4"/>
    <w:rsid w:val="004513A8"/>
    <w:rsid w:val="004A133C"/>
    <w:rsid w:val="005E414F"/>
    <w:rsid w:val="006F35B1"/>
    <w:rsid w:val="007C3888"/>
    <w:rsid w:val="007D6DD8"/>
    <w:rsid w:val="008100AE"/>
    <w:rsid w:val="00887E5B"/>
    <w:rsid w:val="008B4C95"/>
    <w:rsid w:val="00942BA3"/>
    <w:rsid w:val="009B23E9"/>
    <w:rsid w:val="009E1FC5"/>
    <w:rsid w:val="00A10575"/>
    <w:rsid w:val="00A46A22"/>
    <w:rsid w:val="00AD0A87"/>
    <w:rsid w:val="00B23FE9"/>
    <w:rsid w:val="00B62B53"/>
    <w:rsid w:val="00B95954"/>
    <w:rsid w:val="00C73348"/>
    <w:rsid w:val="00D46662"/>
    <w:rsid w:val="00DF6A25"/>
    <w:rsid w:val="00E04F1F"/>
    <w:rsid w:val="00E270D7"/>
    <w:rsid w:val="00E53B2E"/>
    <w:rsid w:val="00F63FCF"/>
    <w:rsid w:val="00F729C2"/>
    <w:rsid w:val="00FC447D"/>
    <w:rsid w:val="00FC5A6A"/>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34</cp:revision>
  <dcterms:created xsi:type="dcterms:W3CDTF">2022-09-23T06:50:00Z</dcterms:created>
  <dcterms:modified xsi:type="dcterms:W3CDTF">2024-10-10T11:03:00Z</dcterms:modified>
</cp:coreProperties>
</file>