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50BFDA2B"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EF488A" w:rsidRPr="00EF488A">
        <w:rPr>
          <w:rFonts w:ascii="Book Antiqua" w:hAnsi="Book Antiqua" w:cs="Arial"/>
          <w:b/>
          <w:bCs/>
          <w:color w:val="365F91" w:themeColor="accent1" w:themeShade="BF"/>
          <w:sz w:val="22"/>
          <w:szCs w:val="22"/>
        </w:rPr>
        <w:t>North</w:t>
      </w:r>
      <w:r w:rsidR="00EF488A">
        <w:rPr>
          <w:rFonts w:ascii="Book Antiqua" w:hAnsi="Book Antiqua" w:cs="Arial"/>
          <w:b/>
          <w:bCs/>
          <w:color w:val="365F91" w:themeColor="accent1" w:themeShade="BF"/>
          <w:sz w:val="22"/>
          <w:szCs w:val="22"/>
        </w:rPr>
        <w:t>-</w:t>
      </w:r>
      <w:r w:rsidR="00EF488A" w:rsidRPr="00EF488A">
        <w:rPr>
          <w:rFonts w:ascii="Book Antiqua" w:hAnsi="Book Antiqua" w:cs="Arial"/>
          <w:b/>
          <w:bCs/>
          <w:color w:val="365F91" w:themeColor="accent1" w:themeShade="BF"/>
          <w:sz w:val="22"/>
          <w:szCs w:val="22"/>
        </w:rPr>
        <w:t>Eastern Region Generation Scheme-I (NERGS-I)</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43CF6F4F"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DB5DA6">
        <w:rPr>
          <w:rFonts w:ascii="Book Antiqua" w:hAnsi="Book Antiqua" w:cs="Arial"/>
          <w:b/>
          <w:bCs/>
          <w:color w:val="365F91" w:themeColor="accent1" w:themeShade="BF"/>
          <w:sz w:val="22"/>
          <w:szCs w:val="22"/>
        </w:rPr>
        <w:t>CTUIL/IE/2024-25/4</w:t>
      </w:r>
      <w:r w:rsidR="00EF488A">
        <w:rPr>
          <w:rFonts w:ascii="Book Antiqua" w:hAnsi="Book Antiqua" w:cs="Arial"/>
          <w:b/>
          <w:bCs/>
          <w:color w:val="365F91" w:themeColor="accent1" w:themeShade="BF"/>
          <w:sz w:val="22"/>
          <w:szCs w:val="22"/>
        </w:rPr>
        <w:t>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lastRenderedPageBreak/>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w:t>
            </w:r>
            <w:r w:rsidRPr="00FC0343">
              <w:rPr>
                <w:rFonts w:ascii="Book Antiqua" w:hAnsi="Book Antiqua" w:cs="Arial"/>
                <w:bCs/>
                <w:sz w:val="22"/>
                <w:szCs w:val="22"/>
              </w:rPr>
              <w:lastRenderedPageBreak/>
              <w:t xml:space="preserve">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lastRenderedPageBreak/>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lastRenderedPageBreak/>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lastRenderedPageBreak/>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7E97DCAB"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700D6D" w:rsidRPr="00700D6D">
        <w:rPr>
          <w:rFonts w:ascii="Book Antiqua" w:hAnsi="Book Antiqua"/>
          <w:b/>
          <w:bCs/>
          <w:lang w:val="en-GB"/>
        </w:rPr>
        <w:t>Rahul</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700D6D">
        <w:rPr>
          <w:rFonts w:ascii="Book Antiqua" w:hAnsi="Book Antiqua"/>
          <w:b/>
          <w:bCs/>
          <w:lang w:val="en-GB"/>
        </w:rPr>
        <w:t>Mool Chand Khichar</w:t>
      </w:r>
      <w:r w:rsidR="00B325FF">
        <w:rPr>
          <w:rFonts w:ascii="Book Antiqua" w:hAnsi="Book Antiqua"/>
          <w:b/>
          <w:bCs/>
          <w:lang w:val="en-GB"/>
        </w:rPr>
        <w:t xml:space="preserve"> </w:t>
      </w:r>
      <w:r w:rsidR="008B13C5" w:rsidRPr="008B13C5">
        <w:rPr>
          <w:rFonts w:ascii="Book Antiqua" w:hAnsi="Book Antiqua"/>
          <w:b/>
          <w:bCs/>
          <w:lang w:val="en-GB"/>
        </w:rPr>
        <w:t>(</w:t>
      </w:r>
      <w:r w:rsidR="00700D6D">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39D4D590"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000BBB">
        <w:rPr>
          <w:rFonts w:ascii="Book Antiqua" w:hAnsi="Book Antiqua"/>
          <w:b/>
          <w:bCs/>
          <w:lang w:val="en-GB"/>
        </w:rPr>
        <w:t xml:space="preserve">/ </w:t>
      </w:r>
      <w:r w:rsidR="00732146">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w:t>
      </w:r>
      <w:r w:rsidR="004A4123" w:rsidRPr="00FC0343">
        <w:rPr>
          <w:rFonts w:ascii="Book Antiqua" w:hAnsi="Book Antiqua" w:cs="Arial"/>
          <w:sz w:val="22"/>
          <w:szCs w:val="22"/>
        </w:rPr>
        <w:lastRenderedPageBreak/>
        <w:t xml:space="preserve">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lastRenderedPageBreak/>
        <w:t xml:space="preserve">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documentary evidence with regard to registration with designated Authority of GoI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required to be submitted by the Consultant as per the provisions of the R</w:t>
      </w:r>
      <w:r w:rsidR="000B6D04" w:rsidRPr="003530D8">
        <w:rPr>
          <w:rFonts w:ascii="Book Antiqua" w:hAnsi="Book Antiqua" w:cs="Arial"/>
          <w:sz w:val="22"/>
          <w:szCs w:val="22"/>
        </w:rPr>
        <w:t>f</w:t>
      </w:r>
      <w:r w:rsidRPr="003530D8">
        <w:rPr>
          <w:rFonts w:ascii="Book Antiqua" w:hAnsi="Book Antiqua" w:cs="Arial"/>
          <w:sz w:val="22"/>
          <w:szCs w:val="22"/>
        </w:rPr>
        <w:t xml:space="preserve">P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lastRenderedPageBreak/>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w:t>
      </w:r>
      <w:r w:rsidR="008C1547" w:rsidRPr="00A84539">
        <w:rPr>
          <w:rFonts w:ascii="Book Antiqua" w:hAnsi="Book Antiqua" w:cs="Arial"/>
          <w:sz w:val="22"/>
          <w:szCs w:val="22"/>
        </w:rPr>
        <w:lastRenderedPageBreak/>
        <w:t xml:space="preserve">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lastRenderedPageBreak/>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w:t>
      </w:r>
      <w:r w:rsidR="00CE3820" w:rsidRPr="00994B1B">
        <w:rPr>
          <w:rFonts w:ascii="Book Antiqua" w:hAnsi="Book Antiqua" w:cs="Arial"/>
          <w:sz w:val="22"/>
          <w:szCs w:val="22"/>
        </w:rPr>
        <w:lastRenderedPageBreak/>
        <w:t>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period of time, to be awarded a contract if it at any time determines that the firm has, directly or through an agent, engaged </w:t>
      </w:r>
      <w:r w:rsidRPr="00992E97">
        <w:rPr>
          <w:rFonts w:ascii="Book Antiqua" w:hAnsi="Book Antiqua" w:cs="Arial"/>
          <w:sz w:val="22"/>
          <w:szCs w:val="22"/>
        </w:rPr>
        <w:lastRenderedPageBreak/>
        <w:t>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lastRenderedPageBreak/>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w:t>
      </w:r>
      <w:r w:rsidR="00BD57F7" w:rsidRPr="00BD57F7">
        <w:rPr>
          <w:rFonts w:ascii="Book Antiqua" w:hAnsi="Book Antiqua" w:cs="Arial"/>
          <w:sz w:val="22"/>
          <w:szCs w:val="22"/>
        </w:rPr>
        <w:lastRenderedPageBreak/>
        <w:t>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lastRenderedPageBreak/>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lastRenderedPageBreak/>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CTUIL, CTUIL shall, within 30 days, send a list of names of 3 arbitrators from its list/database of Arbitrators and the contractor shall within the period of further 30 days select any one person to act as “Sole Arbitrator”, </w:t>
      </w:r>
      <w:r w:rsidRPr="007C0FE9">
        <w:rPr>
          <w:rFonts w:ascii="Book Antiqua" w:hAnsi="Book Antiqua" w:cs="Arial"/>
          <w:sz w:val="22"/>
          <w:szCs w:val="22"/>
        </w:rPr>
        <w:lastRenderedPageBreak/>
        <w:t>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 xml:space="preserve">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w:t>
      </w:r>
      <w:r w:rsidRPr="007C0FE9">
        <w:rPr>
          <w:rFonts w:ascii="Book Antiqua" w:hAnsi="Book Antiqua" w:cs="Arial"/>
          <w:bCs/>
          <w:sz w:val="22"/>
          <w:szCs w:val="22"/>
        </w:rPr>
        <w:lastRenderedPageBreak/>
        <w:t>before the committee with regard to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DCED5" w14:textId="77777777" w:rsidR="006A6AC7" w:rsidRDefault="006A6AC7" w:rsidP="003E7F85">
      <w:r>
        <w:separator/>
      </w:r>
    </w:p>
  </w:endnote>
  <w:endnote w:type="continuationSeparator" w:id="0">
    <w:p w14:paraId="4535BEE6" w14:textId="77777777" w:rsidR="006A6AC7" w:rsidRDefault="006A6AC7" w:rsidP="003E7F85">
      <w:r>
        <w:continuationSeparator/>
      </w:r>
    </w:p>
  </w:endnote>
  <w:endnote w:type="continuationNotice" w:id="1">
    <w:p w14:paraId="45C526A4" w14:textId="77777777" w:rsidR="006A6AC7" w:rsidRDefault="006A6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F20B4" w14:textId="77777777" w:rsidR="006A6AC7" w:rsidRDefault="006A6AC7" w:rsidP="003E7F85">
      <w:r>
        <w:separator/>
      </w:r>
    </w:p>
  </w:footnote>
  <w:footnote w:type="continuationSeparator" w:id="0">
    <w:p w14:paraId="2C01D9C0" w14:textId="77777777" w:rsidR="006A6AC7" w:rsidRDefault="006A6AC7" w:rsidP="003E7F85">
      <w:r>
        <w:continuationSeparator/>
      </w:r>
    </w:p>
  </w:footnote>
  <w:footnote w:type="continuationNotice" w:id="1">
    <w:p w14:paraId="7617B275" w14:textId="77777777" w:rsidR="006A6AC7" w:rsidRDefault="006A6A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507"/>
    <w:rsid w:val="0047263E"/>
    <w:rsid w:val="004726E3"/>
    <w:rsid w:val="004735E9"/>
    <w:rsid w:val="00474D42"/>
    <w:rsid w:val="0047665A"/>
    <w:rsid w:val="00476ECA"/>
    <w:rsid w:val="00477882"/>
    <w:rsid w:val="0048104C"/>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A6AC7"/>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D6D"/>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0600"/>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5969</TotalTime>
  <Pages>43</Pages>
  <Words>15715</Words>
  <Characters>89582</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293</cp:revision>
  <cp:lastPrinted>2022-12-28T11:59:00Z</cp:lastPrinted>
  <dcterms:created xsi:type="dcterms:W3CDTF">2022-07-11T07:01:00Z</dcterms:created>
  <dcterms:modified xsi:type="dcterms:W3CDTF">2024-09-26T04:56:00Z</dcterms:modified>
  <cp:contentStatus/>
</cp:coreProperties>
</file>